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5645E" w14:textId="77777777" w:rsidR="00E272B8" w:rsidRDefault="0023502B">
      <w:pPr>
        <w:pBdr>
          <w:top w:val="nil"/>
          <w:left w:val="nil"/>
          <w:bottom w:val="nil"/>
          <w:right w:val="nil"/>
          <w:between w:val="nil"/>
        </w:pBdr>
        <w:spacing w:after="200" w:line="276" w:lineRule="auto"/>
        <w:ind w:left="7080"/>
        <w:rPr>
          <w:rFonts w:ascii="Merriweather" w:eastAsia="Merriweather" w:hAnsi="Merriweather" w:cs="Merriweather"/>
          <w:color w:val="000000"/>
          <w:sz w:val="18"/>
          <w:szCs w:val="18"/>
        </w:rPr>
      </w:pPr>
      <w:r>
        <w:rPr>
          <w:rFonts w:ascii="Merriweather" w:eastAsia="Merriweather" w:hAnsi="Merriweather" w:cs="Merriweather"/>
          <w:color w:val="000000"/>
          <w:sz w:val="18"/>
          <w:szCs w:val="18"/>
        </w:rPr>
        <w:t>Załącznik nr 1</w:t>
      </w:r>
      <w:r>
        <w:rPr>
          <w:rFonts w:ascii="Merriweather" w:eastAsia="Merriweather" w:hAnsi="Merriweather" w:cs="Merriweather"/>
          <w:color w:val="000000"/>
          <w:sz w:val="18"/>
          <w:szCs w:val="18"/>
        </w:rPr>
        <w:br/>
        <w:t>do zapytania ofertowego</w:t>
      </w:r>
    </w:p>
    <w:p w14:paraId="0F1823EC" w14:textId="77777777" w:rsidR="00E272B8" w:rsidRDefault="0023502B">
      <w:pPr>
        <w:pBdr>
          <w:top w:val="nil"/>
          <w:left w:val="nil"/>
          <w:bottom w:val="nil"/>
          <w:right w:val="nil"/>
          <w:between w:val="nil"/>
        </w:pBdr>
        <w:spacing w:after="200" w:line="276" w:lineRule="auto"/>
        <w:jc w:val="both"/>
        <w:rPr>
          <w:rFonts w:ascii="Merriweather" w:eastAsia="Merriweather" w:hAnsi="Merriweather" w:cs="Merriweather"/>
          <w:color w:val="000000"/>
        </w:rPr>
      </w:pPr>
      <w:r>
        <w:rPr>
          <w:rFonts w:ascii="Merriweather" w:eastAsia="Merriweather" w:hAnsi="Merriweather" w:cs="Merriweather"/>
          <w:color w:val="000000"/>
        </w:rPr>
        <w:t>..........................................................................</w:t>
      </w:r>
    </w:p>
    <w:p w14:paraId="2C26C9EF" w14:textId="77777777" w:rsidR="00E272B8" w:rsidRDefault="0023502B">
      <w:pPr>
        <w:pBdr>
          <w:top w:val="nil"/>
          <w:left w:val="nil"/>
          <w:bottom w:val="nil"/>
          <w:right w:val="nil"/>
          <w:between w:val="nil"/>
        </w:pBdr>
        <w:spacing w:after="200" w:line="276" w:lineRule="auto"/>
        <w:jc w:val="both"/>
        <w:rPr>
          <w:rFonts w:ascii="Merriweather" w:eastAsia="Merriweather" w:hAnsi="Merriweather" w:cs="Merriweather"/>
          <w:color w:val="000000"/>
        </w:rPr>
      </w:pPr>
      <w:r>
        <w:rPr>
          <w:rFonts w:ascii="Merriweather" w:eastAsia="Merriweather" w:hAnsi="Merriweather" w:cs="Merriweather"/>
          <w:color w:val="000000"/>
        </w:rPr>
        <w:t>..........................................................................</w:t>
      </w:r>
    </w:p>
    <w:p w14:paraId="671DAE50" w14:textId="77777777" w:rsidR="00E272B8" w:rsidRDefault="0023502B">
      <w:pPr>
        <w:pBdr>
          <w:top w:val="nil"/>
          <w:left w:val="nil"/>
          <w:bottom w:val="nil"/>
          <w:right w:val="nil"/>
          <w:between w:val="nil"/>
        </w:pBdr>
        <w:spacing w:after="200" w:line="276" w:lineRule="auto"/>
        <w:ind w:firstLine="708"/>
        <w:jc w:val="both"/>
        <w:rPr>
          <w:rFonts w:ascii="Merriweather" w:eastAsia="Merriweather" w:hAnsi="Merriweather" w:cs="Merriweather"/>
          <w:color w:val="000000"/>
        </w:rPr>
      </w:pPr>
      <w:r>
        <w:rPr>
          <w:rFonts w:ascii="Merriweather" w:eastAsia="Merriweather" w:hAnsi="Merriweather" w:cs="Merriweather"/>
          <w:color w:val="000000"/>
        </w:rPr>
        <w:t>nazwa i adres siedziby wykonawcy</w:t>
      </w:r>
    </w:p>
    <w:p w14:paraId="78B520C1" w14:textId="77777777" w:rsidR="00E272B8" w:rsidRDefault="0023502B">
      <w:pPr>
        <w:pBdr>
          <w:top w:val="nil"/>
          <w:left w:val="nil"/>
          <w:bottom w:val="nil"/>
          <w:right w:val="nil"/>
          <w:between w:val="nil"/>
        </w:pBdr>
        <w:spacing w:after="200" w:line="276" w:lineRule="auto"/>
        <w:jc w:val="both"/>
        <w:rPr>
          <w:rFonts w:ascii="Merriweather" w:eastAsia="Merriweather" w:hAnsi="Merriweather" w:cs="Merriweather"/>
          <w:color w:val="000000"/>
        </w:rPr>
      </w:pPr>
      <w:r>
        <w:rPr>
          <w:rFonts w:ascii="Merriweather" w:eastAsia="Merriweather" w:hAnsi="Merriweather" w:cs="Merriweather"/>
          <w:color w:val="000000"/>
        </w:rPr>
        <w:t>..........................................................................</w:t>
      </w:r>
    </w:p>
    <w:p w14:paraId="57B68951" w14:textId="77777777" w:rsidR="00E272B8" w:rsidRDefault="0023502B">
      <w:pPr>
        <w:pBdr>
          <w:top w:val="nil"/>
          <w:left w:val="nil"/>
          <w:bottom w:val="nil"/>
          <w:right w:val="nil"/>
          <w:between w:val="nil"/>
        </w:pBdr>
        <w:spacing w:after="200" w:line="276" w:lineRule="auto"/>
        <w:jc w:val="both"/>
        <w:rPr>
          <w:rFonts w:ascii="Merriweather" w:eastAsia="Merriweather" w:hAnsi="Merriweather" w:cs="Merriweather"/>
          <w:color w:val="000000"/>
        </w:rPr>
      </w:pPr>
      <w:r>
        <w:rPr>
          <w:rFonts w:ascii="Merriweather" w:eastAsia="Merriweather" w:hAnsi="Merriweather" w:cs="Merriweather"/>
          <w:b/>
          <w:color w:val="000000"/>
        </w:rPr>
        <w:t xml:space="preserve">             telefon, fax, adres e-mail</w:t>
      </w:r>
    </w:p>
    <w:p w14:paraId="10BED659" w14:textId="77777777" w:rsidR="00E272B8" w:rsidRDefault="0023502B">
      <w:pPr>
        <w:pBdr>
          <w:top w:val="nil"/>
          <w:left w:val="nil"/>
          <w:bottom w:val="nil"/>
          <w:right w:val="nil"/>
          <w:between w:val="nil"/>
        </w:pBdr>
        <w:spacing w:after="200" w:line="276" w:lineRule="auto"/>
        <w:jc w:val="both"/>
        <w:rPr>
          <w:rFonts w:ascii="Merriweather" w:eastAsia="Merriweather" w:hAnsi="Merriweather" w:cs="Merriweather"/>
          <w:color w:val="000000"/>
        </w:rPr>
      </w:pPr>
      <w:r>
        <w:rPr>
          <w:rFonts w:ascii="Merriweather" w:eastAsia="Merriweather" w:hAnsi="Merriweather" w:cs="Merriweather"/>
          <w:color w:val="000000"/>
        </w:rPr>
        <w:t xml:space="preserve"> NIP: ..................................................................</w:t>
      </w:r>
    </w:p>
    <w:p w14:paraId="0431D9B8" w14:textId="77777777" w:rsidR="00E272B8" w:rsidRDefault="0023502B">
      <w:pPr>
        <w:pBdr>
          <w:top w:val="nil"/>
          <w:left w:val="nil"/>
          <w:bottom w:val="nil"/>
          <w:right w:val="nil"/>
          <w:between w:val="nil"/>
        </w:pBdr>
        <w:spacing w:after="20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OFERTA</w:t>
      </w:r>
    </w:p>
    <w:p w14:paraId="077A22F7" w14:textId="77777777" w:rsidR="00E272B8" w:rsidRDefault="0023502B">
      <w:pPr>
        <w:pBdr>
          <w:top w:val="nil"/>
          <w:left w:val="nil"/>
          <w:bottom w:val="nil"/>
          <w:right w:val="nil"/>
          <w:between w:val="nil"/>
        </w:pBdr>
        <w:spacing w:after="20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dla</w:t>
      </w:r>
    </w:p>
    <w:p w14:paraId="739C1D44" w14:textId="77777777" w:rsidR="00E272B8" w:rsidRDefault="0023502B">
      <w:pPr>
        <w:pBdr>
          <w:top w:val="nil"/>
          <w:left w:val="nil"/>
          <w:bottom w:val="nil"/>
          <w:right w:val="nil"/>
          <w:between w:val="nil"/>
        </w:pBdr>
        <w:spacing w:after="20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Gminy Stopnica, ul. Tadeusza Kościuszki 2 ,28-130 Stopnica</w:t>
      </w:r>
    </w:p>
    <w:p w14:paraId="471BBB1B" w14:textId="77777777" w:rsidR="00E272B8" w:rsidRDefault="0023502B">
      <w:pPr>
        <w:pBdr>
          <w:top w:val="nil"/>
          <w:left w:val="nil"/>
          <w:bottom w:val="nil"/>
          <w:right w:val="nil"/>
          <w:between w:val="nil"/>
        </w:pBdr>
        <w:spacing w:after="20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 odpowiedzi na zaproszenie w prowadzonym  postępowaniu o udzielenie zamówienia publicznego związanego z realizacją zamówienia pn. </w:t>
      </w:r>
      <w:r>
        <w:rPr>
          <w:rFonts w:ascii="Times New Roman" w:eastAsia="Times New Roman" w:hAnsi="Times New Roman" w:cs="Times New Roman"/>
          <w:b/>
          <w:color w:val="000000"/>
          <w:sz w:val="22"/>
          <w:szCs w:val="22"/>
          <w:u w:val="single"/>
        </w:rPr>
        <w:t>„Radiowa promocja projektu”</w:t>
      </w:r>
      <w:r>
        <w:rPr>
          <w:rFonts w:ascii="Times New Roman" w:eastAsia="Times New Roman" w:hAnsi="Times New Roman" w:cs="Times New Roman"/>
          <w:i/>
          <w:color w:val="000000"/>
          <w:sz w:val="22"/>
          <w:szCs w:val="22"/>
        </w:rPr>
        <w:t xml:space="preserve">, </w:t>
      </w:r>
      <w:r>
        <w:rPr>
          <w:rFonts w:ascii="Times New Roman" w:eastAsia="Times New Roman" w:hAnsi="Times New Roman" w:cs="Times New Roman"/>
          <w:color w:val="000000"/>
          <w:sz w:val="22"/>
          <w:szCs w:val="22"/>
        </w:rPr>
        <w:t xml:space="preserve">oferujemy wykonanie przedmiotu zamówienia za wynagrodzenie ryczałtowe brutto w wysokości: </w:t>
      </w:r>
      <w:r>
        <w:rPr>
          <w:rFonts w:ascii="Times New Roman" w:eastAsia="Times New Roman" w:hAnsi="Times New Roman" w:cs="Times New Roman"/>
          <w:b/>
          <w:color w:val="000000"/>
          <w:sz w:val="22"/>
          <w:szCs w:val="22"/>
        </w:rPr>
        <w:t xml:space="preserve">…………………………. zł </w:t>
      </w:r>
    </w:p>
    <w:p w14:paraId="0DE5C8F6" w14:textId="77777777" w:rsidR="00E272B8" w:rsidRDefault="0023502B">
      <w:pPr>
        <w:pBdr>
          <w:top w:val="nil"/>
          <w:left w:val="nil"/>
          <w:bottom w:val="nil"/>
          <w:right w:val="nil"/>
          <w:between w:val="nil"/>
        </w:pBdr>
        <w:spacing w:after="20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tym z wynagrodzenia brutto przypada na:</w:t>
      </w:r>
    </w:p>
    <w:tbl>
      <w:tblPr>
        <w:tblStyle w:val="a"/>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5103"/>
        <w:gridCol w:w="992"/>
        <w:gridCol w:w="1276"/>
        <w:gridCol w:w="1383"/>
      </w:tblGrid>
      <w:tr w:rsidR="00E272B8" w14:paraId="05A4945D" w14:textId="77777777">
        <w:tc>
          <w:tcPr>
            <w:tcW w:w="534" w:type="dxa"/>
          </w:tcPr>
          <w:p w14:paraId="435B4A27" w14:textId="77777777" w:rsidR="00E272B8" w:rsidRDefault="0023502B">
            <w:p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Lp.</w:t>
            </w:r>
          </w:p>
        </w:tc>
        <w:tc>
          <w:tcPr>
            <w:tcW w:w="5103" w:type="dxa"/>
          </w:tcPr>
          <w:p w14:paraId="20388A45" w14:textId="77777777" w:rsidR="00E272B8" w:rsidRDefault="0023502B">
            <w:p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Zakres zamówienia </w:t>
            </w:r>
          </w:p>
        </w:tc>
        <w:tc>
          <w:tcPr>
            <w:tcW w:w="992" w:type="dxa"/>
          </w:tcPr>
          <w:p w14:paraId="341D3336" w14:textId="77777777" w:rsidR="00E272B8" w:rsidRDefault="0023502B">
            <w:p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Ilość</w:t>
            </w:r>
          </w:p>
        </w:tc>
        <w:tc>
          <w:tcPr>
            <w:tcW w:w="1276" w:type="dxa"/>
          </w:tcPr>
          <w:p w14:paraId="5F4276A8" w14:textId="77777777" w:rsidR="00E272B8" w:rsidRDefault="0023502B">
            <w:pPr>
              <w:pBdr>
                <w:top w:val="nil"/>
                <w:left w:val="nil"/>
                <w:bottom w:val="nil"/>
                <w:right w:val="nil"/>
                <w:between w:val="nil"/>
              </w:pBdr>
              <w:spacing w:after="200" w:line="276" w:lineRule="auto"/>
              <w:rPr>
                <w:rFonts w:ascii="Times New Roman" w:eastAsia="Times New Roman" w:hAnsi="Times New Roman" w:cs="Times New Roman"/>
                <w:color w:val="000000"/>
                <w:sz w:val="22"/>
                <w:szCs w:val="22"/>
                <w:u w:val="single"/>
              </w:rPr>
            </w:pPr>
            <w:r>
              <w:rPr>
                <w:rFonts w:ascii="Times New Roman" w:eastAsia="Times New Roman" w:hAnsi="Times New Roman" w:cs="Times New Roman"/>
                <w:i/>
                <w:color w:val="000000"/>
                <w:sz w:val="22"/>
                <w:szCs w:val="22"/>
                <w:u w:val="single"/>
              </w:rPr>
              <w:t>Cena jedn. Brutto</w:t>
            </w:r>
          </w:p>
        </w:tc>
        <w:tc>
          <w:tcPr>
            <w:tcW w:w="1383" w:type="dxa"/>
          </w:tcPr>
          <w:p w14:paraId="13CEF548" w14:textId="77777777" w:rsidR="00E272B8" w:rsidRDefault="0023502B">
            <w:p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Wartość  brutto</w:t>
            </w:r>
          </w:p>
        </w:tc>
      </w:tr>
      <w:tr w:rsidR="00E272B8" w14:paraId="2F72B2DC" w14:textId="77777777">
        <w:tc>
          <w:tcPr>
            <w:tcW w:w="534" w:type="dxa"/>
          </w:tcPr>
          <w:p w14:paraId="15DC7906" w14:textId="77777777" w:rsidR="00E272B8" w:rsidRDefault="0023502B">
            <w:pPr>
              <w:pBdr>
                <w:top w:val="nil"/>
                <w:left w:val="nil"/>
                <w:bottom w:val="nil"/>
                <w:right w:val="nil"/>
                <w:between w:val="nil"/>
              </w:pBd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5103" w:type="dxa"/>
            <w:vAlign w:val="center"/>
          </w:tcPr>
          <w:p w14:paraId="461B885D" w14:textId="77777777" w:rsidR="00E272B8" w:rsidRDefault="0023502B">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Produkcja audycji (rozmów) radiowych</w:t>
            </w:r>
          </w:p>
        </w:tc>
        <w:tc>
          <w:tcPr>
            <w:tcW w:w="992" w:type="dxa"/>
            <w:vAlign w:val="center"/>
          </w:tcPr>
          <w:p w14:paraId="294B1F91" w14:textId="77777777" w:rsidR="00E272B8" w:rsidRDefault="0023502B">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w:t>
            </w:r>
          </w:p>
        </w:tc>
        <w:tc>
          <w:tcPr>
            <w:tcW w:w="1276" w:type="dxa"/>
          </w:tcPr>
          <w:p w14:paraId="4206D7F7" w14:textId="77777777" w:rsidR="00E272B8" w:rsidRDefault="00E272B8">
            <w:pPr>
              <w:pBdr>
                <w:top w:val="nil"/>
                <w:left w:val="nil"/>
                <w:bottom w:val="nil"/>
                <w:right w:val="nil"/>
                <w:between w:val="nil"/>
              </w:pBdr>
              <w:spacing w:line="276" w:lineRule="auto"/>
              <w:rPr>
                <w:rFonts w:ascii="Times New Roman" w:eastAsia="Times New Roman" w:hAnsi="Times New Roman" w:cs="Times New Roman"/>
                <w:color w:val="000000"/>
                <w:sz w:val="22"/>
                <w:szCs w:val="22"/>
                <w:u w:val="single"/>
              </w:rPr>
            </w:pPr>
          </w:p>
        </w:tc>
        <w:tc>
          <w:tcPr>
            <w:tcW w:w="1383" w:type="dxa"/>
          </w:tcPr>
          <w:p w14:paraId="1B97F3DA" w14:textId="77777777" w:rsidR="00E272B8" w:rsidRDefault="00E272B8">
            <w:pPr>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E272B8" w14:paraId="38B38986" w14:textId="77777777">
        <w:tc>
          <w:tcPr>
            <w:tcW w:w="534" w:type="dxa"/>
          </w:tcPr>
          <w:p w14:paraId="5E447265" w14:textId="77777777" w:rsidR="00E272B8" w:rsidRDefault="0023502B">
            <w:pPr>
              <w:pBdr>
                <w:top w:val="nil"/>
                <w:left w:val="nil"/>
                <w:bottom w:val="nil"/>
                <w:right w:val="nil"/>
                <w:between w:val="nil"/>
              </w:pBd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c>
          <w:tcPr>
            <w:tcW w:w="5103" w:type="dxa"/>
            <w:vAlign w:val="center"/>
          </w:tcPr>
          <w:p w14:paraId="02E569AE" w14:textId="77777777" w:rsidR="00E272B8" w:rsidRDefault="0023502B">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Emisja audycji (rozmów) radiowych o długości 90 sekund</w:t>
            </w:r>
          </w:p>
        </w:tc>
        <w:tc>
          <w:tcPr>
            <w:tcW w:w="992" w:type="dxa"/>
            <w:vAlign w:val="center"/>
          </w:tcPr>
          <w:p w14:paraId="3613FBA6" w14:textId="77777777" w:rsidR="00E272B8" w:rsidRDefault="0023502B">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42</w:t>
            </w:r>
          </w:p>
        </w:tc>
        <w:tc>
          <w:tcPr>
            <w:tcW w:w="1276" w:type="dxa"/>
          </w:tcPr>
          <w:p w14:paraId="37A9D511" w14:textId="77777777" w:rsidR="00E272B8" w:rsidRDefault="00E272B8">
            <w:pPr>
              <w:pBdr>
                <w:top w:val="nil"/>
                <w:left w:val="nil"/>
                <w:bottom w:val="nil"/>
                <w:right w:val="nil"/>
                <w:between w:val="nil"/>
              </w:pBdr>
              <w:spacing w:line="276" w:lineRule="auto"/>
              <w:rPr>
                <w:rFonts w:ascii="Times New Roman" w:eastAsia="Times New Roman" w:hAnsi="Times New Roman" w:cs="Times New Roman"/>
                <w:color w:val="000000"/>
                <w:sz w:val="22"/>
                <w:szCs w:val="22"/>
                <w:u w:val="single"/>
              </w:rPr>
            </w:pPr>
          </w:p>
        </w:tc>
        <w:tc>
          <w:tcPr>
            <w:tcW w:w="1383" w:type="dxa"/>
          </w:tcPr>
          <w:p w14:paraId="095FBBC7" w14:textId="77777777" w:rsidR="00E272B8" w:rsidRDefault="00E272B8">
            <w:pPr>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E272B8" w14:paraId="58066A44" w14:textId="77777777">
        <w:tc>
          <w:tcPr>
            <w:tcW w:w="534" w:type="dxa"/>
          </w:tcPr>
          <w:p w14:paraId="5AAFB76A" w14:textId="77777777" w:rsidR="00E272B8" w:rsidRDefault="0023502B">
            <w:pPr>
              <w:pBdr>
                <w:top w:val="nil"/>
                <w:left w:val="nil"/>
                <w:bottom w:val="nil"/>
                <w:right w:val="nil"/>
                <w:between w:val="nil"/>
              </w:pBd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w:t>
            </w:r>
          </w:p>
        </w:tc>
        <w:tc>
          <w:tcPr>
            <w:tcW w:w="5103" w:type="dxa"/>
            <w:vAlign w:val="center"/>
          </w:tcPr>
          <w:p w14:paraId="221C4044" w14:textId="77777777" w:rsidR="00E272B8" w:rsidRDefault="0023502B">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Emisja spotów reklamowych o długości 60 sekund (w tym koszt produkcji)</w:t>
            </w:r>
          </w:p>
        </w:tc>
        <w:tc>
          <w:tcPr>
            <w:tcW w:w="992" w:type="dxa"/>
            <w:vAlign w:val="center"/>
          </w:tcPr>
          <w:p w14:paraId="30DA339E" w14:textId="77777777" w:rsidR="00E272B8" w:rsidRDefault="0023502B">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78</w:t>
            </w:r>
          </w:p>
        </w:tc>
        <w:tc>
          <w:tcPr>
            <w:tcW w:w="1276" w:type="dxa"/>
          </w:tcPr>
          <w:p w14:paraId="3DFAEFBE" w14:textId="77777777" w:rsidR="00E272B8" w:rsidRDefault="00E272B8">
            <w:pPr>
              <w:pBdr>
                <w:top w:val="nil"/>
                <w:left w:val="nil"/>
                <w:bottom w:val="nil"/>
                <w:right w:val="nil"/>
                <w:between w:val="nil"/>
              </w:pBdr>
              <w:spacing w:line="276" w:lineRule="auto"/>
              <w:rPr>
                <w:rFonts w:ascii="Times New Roman" w:eastAsia="Times New Roman" w:hAnsi="Times New Roman" w:cs="Times New Roman"/>
                <w:color w:val="000000"/>
                <w:sz w:val="22"/>
                <w:szCs w:val="22"/>
                <w:u w:val="single"/>
              </w:rPr>
            </w:pPr>
          </w:p>
        </w:tc>
        <w:tc>
          <w:tcPr>
            <w:tcW w:w="1383" w:type="dxa"/>
          </w:tcPr>
          <w:p w14:paraId="5ECC2077" w14:textId="77777777" w:rsidR="00E272B8" w:rsidRDefault="00E272B8">
            <w:pPr>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E272B8" w14:paraId="2D1E908F" w14:textId="77777777">
        <w:tc>
          <w:tcPr>
            <w:tcW w:w="7905" w:type="dxa"/>
            <w:gridSpan w:val="4"/>
          </w:tcPr>
          <w:p w14:paraId="0927A845" w14:textId="77777777" w:rsidR="00E272B8" w:rsidRDefault="0023502B">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u w:val="single"/>
              </w:rPr>
            </w:pPr>
            <w:r>
              <w:rPr>
                <w:rFonts w:ascii="Times New Roman" w:eastAsia="Times New Roman" w:hAnsi="Times New Roman" w:cs="Times New Roman"/>
                <w:i/>
                <w:color w:val="000000"/>
                <w:sz w:val="22"/>
                <w:szCs w:val="22"/>
                <w:u w:val="single"/>
              </w:rPr>
              <w:t>Razem brutto</w:t>
            </w:r>
          </w:p>
        </w:tc>
        <w:tc>
          <w:tcPr>
            <w:tcW w:w="1383" w:type="dxa"/>
          </w:tcPr>
          <w:p w14:paraId="516F1251" w14:textId="77777777" w:rsidR="00E272B8" w:rsidRDefault="00E272B8">
            <w:pPr>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bl>
    <w:p w14:paraId="089C7D58" w14:textId="77777777" w:rsidR="00E272B8" w:rsidRDefault="0023502B">
      <w:pPr>
        <w:pBdr>
          <w:top w:val="nil"/>
          <w:left w:val="nil"/>
          <w:bottom w:val="nil"/>
          <w:right w:val="nil"/>
          <w:between w:val="nil"/>
        </w:pBdr>
        <w:tabs>
          <w:tab w:val="left" w:pos="360"/>
        </w:tabs>
        <w:spacing w:after="20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2"/>
          <w:szCs w:val="22"/>
        </w:rPr>
        <w:t xml:space="preserve">. Oświadczamy, że podana cena jest ceną ryczałtową i obejmuje wszelkie niezbędne koszty do kompleksowego wykonania przedmiotu zamówienia. </w:t>
      </w:r>
    </w:p>
    <w:p w14:paraId="76813FB4" w14:textId="77777777" w:rsidR="00E272B8" w:rsidRDefault="0023502B">
      <w:pPr>
        <w:pBdr>
          <w:top w:val="nil"/>
          <w:left w:val="nil"/>
          <w:bottom w:val="nil"/>
          <w:right w:val="nil"/>
          <w:between w:val="nil"/>
        </w:pBdr>
        <w:tabs>
          <w:tab w:val="left" w:pos="360"/>
        </w:tabs>
        <w:spacing w:after="20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Akceptujemy okres realizacji zamówienia: 30 dni od dnia udzielenia zamówienia. </w:t>
      </w:r>
    </w:p>
    <w:p w14:paraId="5775D912" w14:textId="77777777" w:rsidR="00E272B8" w:rsidRDefault="0023502B">
      <w:pPr>
        <w:pBdr>
          <w:top w:val="nil"/>
          <w:left w:val="nil"/>
          <w:bottom w:val="nil"/>
          <w:right w:val="nil"/>
          <w:between w:val="nil"/>
        </w:pBdr>
        <w:tabs>
          <w:tab w:val="left" w:pos="360"/>
        </w:tabs>
        <w:spacing w:after="20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3. Akceptujemy warunki płatności: 30 dni od dnia poprawnie złożonej faktury Zamawiającemu.</w:t>
      </w:r>
    </w:p>
    <w:p w14:paraId="5F156AF8" w14:textId="77777777" w:rsidR="00E272B8" w:rsidRDefault="0023502B">
      <w:pPr>
        <w:pBdr>
          <w:top w:val="nil"/>
          <w:left w:val="nil"/>
          <w:bottom w:val="nil"/>
          <w:right w:val="nil"/>
          <w:between w:val="nil"/>
        </w:pBdr>
        <w:tabs>
          <w:tab w:val="left" w:pos="360"/>
        </w:tabs>
        <w:spacing w:after="20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Oświadczamy, że zapoznaliśmy się ze szczegółową specyfikacją zamówienia i nie wnosimy do jej treści zastrzeżeń oraz, że zdobyliśmy konieczne informacje do przygotowania oferty.</w:t>
      </w:r>
    </w:p>
    <w:p w14:paraId="53B5875B" w14:textId="77777777" w:rsidR="00E272B8" w:rsidRDefault="0023502B">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Oświadczamy, że zapoznaliśmy się ze wzorem umowy, postanowieniach zapytania ofertowego oraz załącznikach do niego i zobowiązujemy się, w przypadku wyboru naszej oferty, do zawarcia umowy na warunkach w niej określonych, w miejscu i terminie wyznaczonym przez Zamawiającego.</w:t>
      </w:r>
    </w:p>
    <w:p w14:paraId="76169109" w14:textId="77777777" w:rsidR="00E272B8" w:rsidRDefault="00E272B8">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p w14:paraId="5AC70473" w14:textId="77777777" w:rsidR="00E272B8" w:rsidRDefault="0023502B">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Oświadczamy, iż spełniamy warunki udziału w postępowaniu, tj.:</w:t>
      </w:r>
    </w:p>
    <w:p w14:paraId="2002851F" w14:textId="77777777" w:rsidR="00E272B8" w:rsidRDefault="0023502B">
      <w:pPr>
        <w:pBdr>
          <w:top w:val="nil"/>
          <w:left w:val="nil"/>
          <w:bottom w:val="nil"/>
          <w:right w:val="nil"/>
          <w:between w:val="nil"/>
        </w:pBdr>
        <w:spacing w:after="20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posiadamy uprawnienia do wykonywania określonej działalności lub czynności, jeżeli ustawy nakładają obowiązek posiadania takich uprawnień;</w:t>
      </w:r>
    </w:p>
    <w:p w14:paraId="1BB9CBD5" w14:textId="77777777" w:rsidR="00E272B8" w:rsidRDefault="0023502B">
      <w:pPr>
        <w:pBdr>
          <w:top w:val="nil"/>
          <w:left w:val="nil"/>
          <w:bottom w:val="nil"/>
          <w:right w:val="nil"/>
          <w:between w:val="nil"/>
        </w:pBdr>
        <w:spacing w:after="20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posiadamy niezbędną wiedzę i doświadczenie oraz dysponujemy potencjałem technicznym </w:t>
      </w:r>
      <w:r>
        <w:rPr>
          <w:rFonts w:ascii="Times New Roman" w:eastAsia="Times New Roman" w:hAnsi="Times New Roman" w:cs="Times New Roman"/>
          <w:color w:val="000000"/>
          <w:sz w:val="22"/>
          <w:szCs w:val="22"/>
        </w:rPr>
        <w:br/>
        <w:t>i osobami zdolnymi do wykonywania zamówienia;</w:t>
      </w:r>
    </w:p>
    <w:p w14:paraId="41CD6E7D" w14:textId="77777777" w:rsidR="00E272B8" w:rsidRDefault="0023502B">
      <w:pPr>
        <w:pBdr>
          <w:top w:val="nil"/>
          <w:left w:val="nil"/>
          <w:bottom w:val="nil"/>
          <w:right w:val="nil"/>
          <w:between w:val="nil"/>
        </w:pBdr>
        <w:spacing w:after="20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znajdujemy się w sytuacji ekonomicznej i finansowej zapewniającej wykonanie zamówienia;</w:t>
      </w:r>
    </w:p>
    <w:p w14:paraId="01148F86" w14:textId="658D79FC" w:rsidR="00E272B8" w:rsidRPr="00D769EA" w:rsidRDefault="0023502B">
      <w:pPr>
        <w:pBdr>
          <w:top w:val="nil"/>
          <w:left w:val="nil"/>
          <w:bottom w:val="nil"/>
          <w:right w:val="nil"/>
          <w:between w:val="nil"/>
        </w:pBdr>
        <w:spacing w:after="200" w:line="276" w:lineRule="auto"/>
        <w:jc w:val="both"/>
        <w:rPr>
          <w:rFonts w:ascii="Times New Roman" w:eastAsia="Times New Roman" w:hAnsi="Times New Roman" w:cs="Times New Roman"/>
          <w:sz w:val="22"/>
          <w:szCs w:val="22"/>
        </w:rPr>
      </w:pPr>
      <w:r w:rsidRPr="00D769EA">
        <w:rPr>
          <w:rFonts w:ascii="Times New Roman" w:eastAsia="Times New Roman" w:hAnsi="Times New Roman" w:cs="Times New Roman"/>
          <w:sz w:val="22"/>
          <w:szCs w:val="22"/>
        </w:rPr>
        <w:t xml:space="preserve">- </w:t>
      </w:r>
      <w:r w:rsidRPr="00D769EA">
        <w:rPr>
          <w:rFonts w:ascii="Times New Roman" w:eastAsia="Times New Roman" w:hAnsi="Times New Roman" w:cs="Times New Roman"/>
          <w:b/>
          <w:sz w:val="22"/>
          <w:szCs w:val="22"/>
        </w:rPr>
        <w:t>zasięg radia</w:t>
      </w:r>
      <w:r w:rsidRPr="00D769EA">
        <w:rPr>
          <w:rFonts w:ascii="Times New Roman" w:eastAsia="Times New Roman" w:hAnsi="Times New Roman" w:cs="Times New Roman"/>
          <w:sz w:val="22"/>
          <w:szCs w:val="22"/>
        </w:rPr>
        <w:t xml:space="preserve"> (na terenie województwa świętokrzyskiego, dla słuchaczy w wieku 25 +, we wszystkie dni tygodnia, w kwadransach od 06:00 do 18:00) na antenie którego nastąpi emisja audycji i spotów reklamowych wynosi minimum 13 %, </w:t>
      </w:r>
      <w:r w:rsidRPr="00D769EA">
        <w:rPr>
          <w:rFonts w:ascii="Times New Roman" w:eastAsia="Times New Roman" w:hAnsi="Times New Roman" w:cs="Times New Roman"/>
          <w:b/>
          <w:sz w:val="22"/>
          <w:szCs w:val="22"/>
        </w:rPr>
        <w:t xml:space="preserve">udział w czasie słuchania </w:t>
      </w:r>
      <w:r w:rsidRPr="00D769EA">
        <w:rPr>
          <w:rFonts w:ascii="Times New Roman" w:eastAsia="Times New Roman" w:hAnsi="Times New Roman" w:cs="Times New Roman"/>
          <w:sz w:val="22"/>
          <w:szCs w:val="22"/>
        </w:rPr>
        <w:t xml:space="preserve">(na terenie województwa świętokrzyskiego, dla słuchaczy w wieku 25+, we wszystkie dni tygodnia w kwadransach od 06:00 do 18:00) wynosi minimum 12 %; potwierdzenie spełniania warunku udziału w postępowaniu zostanie załączone do oferty. W przypadku gdy przedmiotowy dokument jest powszechnie dostępny na stronie internetowej, Wykonawca ma obowiązek wskazania adresu publikacji badania </w:t>
      </w:r>
      <w:r w:rsidR="00F10CEE" w:rsidRPr="00F10CEE">
        <w:rPr>
          <w:rFonts w:ascii="Times New Roman" w:eastAsia="Times New Roman" w:hAnsi="Times New Roman" w:cs="Times New Roman"/>
          <w:color w:val="FF0000"/>
          <w:sz w:val="22"/>
          <w:szCs w:val="22"/>
        </w:rPr>
        <w:t>(………………………………………………………………………………………………………….)</w:t>
      </w:r>
      <w:r w:rsidRPr="00D769EA">
        <w:rPr>
          <w:rFonts w:ascii="Times New Roman" w:eastAsia="Times New Roman" w:hAnsi="Times New Roman" w:cs="Times New Roman"/>
          <w:sz w:val="22"/>
          <w:szCs w:val="22"/>
        </w:rPr>
        <w:t xml:space="preserve">- brak jest konieczności przedkładania dokumentu do oferty. Badanie zasięgu oraz  udziału w czasie słuchania według wyżej wymienionych parametrów,  musi obejmować wszystkie miejsca słuchania  i wszystkie źródła sygnału w trzymiesięcznym okresie od lutego do kwietnia 2020 r. </w:t>
      </w:r>
      <w:r w:rsidR="0040423D" w:rsidRPr="00D769EA">
        <w:rPr>
          <w:rFonts w:ascii="Times New Roman" w:eastAsia="Times New Roman" w:hAnsi="Times New Roman" w:cs="Times New Roman"/>
          <w:sz w:val="22"/>
          <w:szCs w:val="22"/>
        </w:rPr>
        <w:t>wg. „Radio Track”.</w:t>
      </w:r>
    </w:p>
    <w:p w14:paraId="0CD2C08E" w14:textId="77777777" w:rsidR="00E272B8" w:rsidRDefault="0023502B">
      <w:pPr>
        <w:pBdr>
          <w:top w:val="nil"/>
          <w:left w:val="nil"/>
          <w:bottom w:val="nil"/>
          <w:right w:val="nil"/>
          <w:between w:val="nil"/>
        </w:pBdr>
        <w:spacing w:after="20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 Oświadczam(y), że nie jestem(</w:t>
      </w:r>
      <w:proofErr w:type="spellStart"/>
      <w:r>
        <w:rPr>
          <w:rFonts w:ascii="Times New Roman" w:eastAsia="Times New Roman" w:hAnsi="Times New Roman" w:cs="Times New Roman"/>
          <w:color w:val="000000"/>
          <w:sz w:val="22"/>
          <w:szCs w:val="22"/>
        </w:rPr>
        <w:t>eśmy</w:t>
      </w:r>
      <w:proofErr w:type="spellEnd"/>
      <w:r>
        <w:rPr>
          <w:rFonts w:ascii="Times New Roman" w:eastAsia="Times New Roman" w:hAnsi="Times New Roman" w:cs="Times New Roman"/>
          <w:color w:val="000000"/>
          <w:sz w:val="22"/>
          <w:szCs w:val="22"/>
        </w:rPr>
        <w:t xml:space="preserve">) wzajemnie powiązani osobowo lub kapitałowo </w:t>
      </w:r>
      <w:r>
        <w:rPr>
          <w:rFonts w:ascii="Times New Roman" w:eastAsia="Times New Roman" w:hAnsi="Times New Roman" w:cs="Times New Roman"/>
          <w:color w:val="000000"/>
          <w:sz w:val="22"/>
          <w:szCs w:val="22"/>
        </w:rPr>
        <w:br/>
        <w:t>z Zamawiającym lub osobami upoważnionymi do zaciągania zobowiązań w imieniu Zamawiającego lub osobami wykonującymi w imieniu Zamawiającego czynności związane z przeprowadzeniem procedury wyboru Wykonawcy.</w:t>
      </w:r>
    </w:p>
    <w:p w14:paraId="0C31B5E5" w14:textId="77777777" w:rsidR="00E272B8" w:rsidRDefault="0023502B">
      <w:pPr>
        <w:pBdr>
          <w:top w:val="nil"/>
          <w:left w:val="nil"/>
          <w:bottom w:val="nil"/>
          <w:right w:val="nil"/>
          <w:between w:val="nil"/>
        </w:pBdr>
        <w:spacing w:after="20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Przez powiązania kapitałowe lub osobowe rozumie się wzajemne powiązania między Zamawiającym lub w/w osobami, a Wykonawcą, polegające na:</w:t>
      </w:r>
    </w:p>
    <w:p w14:paraId="6A1BDAE8" w14:textId="77777777" w:rsidR="00E272B8" w:rsidRDefault="0023502B">
      <w:pPr>
        <w:pBdr>
          <w:top w:val="nil"/>
          <w:left w:val="nil"/>
          <w:bottom w:val="nil"/>
          <w:right w:val="nil"/>
          <w:between w:val="nil"/>
        </w:pBdr>
        <w:spacing w:after="20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uczestniczeniu w spółce jako wspólnik spółki cywilnej lub spółki osobowej,</w:t>
      </w:r>
    </w:p>
    <w:p w14:paraId="49A9EE21" w14:textId="77777777" w:rsidR="00E272B8" w:rsidRDefault="0023502B">
      <w:pPr>
        <w:pBdr>
          <w:top w:val="nil"/>
          <w:left w:val="nil"/>
          <w:bottom w:val="nil"/>
          <w:right w:val="nil"/>
          <w:between w:val="nil"/>
        </w:pBdr>
        <w:spacing w:after="20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2) posiadaniu co najmniej 10% udziałów lub akcji,</w:t>
      </w:r>
    </w:p>
    <w:p w14:paraId="1721431B" w14:textId="77777777" w:rsidR="00E272B8" w:rsidRDefault="0023502B">
      <w:pPr>
        <w:pBdr>
          <w:top w:val="nil"/>
          <w:left w:val="nil"/>
          <w:bottom w:val="nil"/>
          <w:right w:val="nil"/>
          <w:between w:val="nil"/>
        </w:pBdr>
        <w:spacing w:after="20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pełnieniu funkcji członka organu nadzorczego lub zarządzającego, prokurenta, pełnomocnika,</w:t>
      </w:r>
    </w:p>
    <w:p w14:paraId="7218117C" w14:textId="77777777" w:rsidR="00E272B8" w:rsidRDefault="0023502B">
      <w:pPr>
        <w:pBdr>
          <w:top w:val="nil"/>
          <w:left w:val="nil"/>
          <w:bottom w:val="nil"/>
          <w:right w:val="nil"/>
          <w:between w:val="nil"/>
        </w:pBdr>
        <w:spacing w:after="20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4) pozostawaniu w związku małżeńskim, w stosunku pokrewieństwa lub powinowactwa w linii prostej, pokrewieństwa drugiego stopnia lub powinowactwa drugiego stopnia w linii bocznej lub </w:t>
      </w:r>
      <w:r>
        <w:rPr>
          <w:rFonts w:ascii="Times New Roman" w:eastAsia="Times New Roman" w:hAnsi="Times New Roman" w:cs="Times New Roman"/>
          <w:color w:val="000000"/>
          <w:sz w:val="22"/>
          <w:szCs w:val="22"/>
        </w:rPr>
        <w:br/>
        <w:t>w stosunku przysposobienia, opieki lub kurateli.</w:t>
      </w:r>
    </w:p>
    <w:p w14:paraId="2063C878" w14:textId="77777777" w:rsidR="00E272B8" w:rsidRDefault="0023502B">
      <w:pPr>
        <w:pBdr>
          <w:top w:val="nil"/>
          <w:left w:val="nil"/>
          <w:bottom w:val="nil"/>
          <w:right w:val="nil"/>
          <w:between w:val="nil"/>
        </w:pBdr>
        <w:spacing w:after="20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8. Zmiana w/w postanowień tj. od pkt. 1 do 7 skutkować będzie wykluczeniem Wykonawcy </w:t>
      </w:r>
      <w:r>
        <w:rPr>
          <w:rFonts w:ascii="Times New Roman" w:eastAsia="Times New Roman" w:hAnsi="Times New Roman" w:cs="Times New Roman"/>
          <w:color w:val="000000"/>
          <w:sz w:val="22"/>
          <w:szCs w:val="22"/>
        </w:rPr>
        <w:br/>
        <w:t xml:space="preserve">z postępowania i odrzuceniem jego oferty.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w:t>
      </w:r>
    </w:p>
    <w:p w14:paraId="2F0E7857" w14:textId="77777777" w:rsidR="00E272B8" w:rsidRDefault="0023502B">
      <w:p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/Miejscowość, data i podpis Wykonawcy/</w:t>
      </w:r>
    </w:p>
    <w:p w14:paraId="66D1D163" w14:textId="77777777" w:rsidR="00D769EA" w:rsidRDefault="00D769EA">
      <w:pPr>
        <w:pBdr>
          <w:top w:val="nil"/>
          <w:left w:val="nil"/>
          <w:bottom w:val="nil"/>
          <w:right w:val="nil"/>
          <w:between w:val="nil"/>
        </w:pBdr>
        <w:spacing w:after="120"/>
        <w:jc w:val="right"/>
        <w:rPr>
          <w:rFonts w:ascii="Times New Roman" w:eastAsia="Times New Roman" w:hAnsi="Times New Roman" w:cs="Times New Roman"/>
          <w:b/>
          <w:color w:val="000000"/>
          <w:sz w:val="24"/>
          <w:szCs w:val="24"/>
        </w:rPr>
      </w:pPr>
    </w:p>
    <w:p w14:paraId="1A5A9E61" w14:textId="77777777" w:rsidR="00D769EA" w:rsidRDefault="00D769EA">
      <w:pPr>
        <w:pBdr>
          <w:top w:val="nil"/>
          <w:left w:val="nil"/>
          <w:bottom w:val="nil"/>
          <w:right w:val="nil"/>
          <w:between w:val="nil"/>
        </w:pBdr>
        <w:spacing w:after="120"/>
        <w:jc w:val="right"/>
        <w:rPr>
          <w:rFonts w:ascii="Times New Roman" w:eastAsia="Times New Roman" w:hAnsi="Times New Roman" w:cs="Times New Roman"/>
          <w:b/>
          <w:color w:val="000000"/>
          <w:sz w:val="24"/>
          <w:szCs w:val="24"/>
        </w:rPr>
      </w:pPr>
    </w:p>
    <w:p w14:paraId="217AB9CB" w14:textId="77777777" w:rsidR="00D769EA" w:rsidRDefault="00D769EA">
      <w:pPr>
        <w:pBdr>
          <w:top w:val="nil"/>
          <w:left w:val="nil"/>
          <w:bottom w:val="nil"/>
          <w:right w:val="nil"/>
          <w:between w:val="nil"/>
        </w:pBdr>
        <w:spacing w:after="120"/>
        <w:jc w:val="right"/>
        <w:rPr>
          <w:rFonts w:ascii="Times New Roman" w:eastAsia="Times New Roman" w:hAnsi="Times New Roman" w:cs="Times New Roman"/>
          <w:b/>
          <w:color w:val="000000"/>
          <w:sz w:val="24"/>
          <w:szCs w:val="24"/>
        </w:rPr>
      </w:pPr>
    </w:p>
    <w:p w14:paraId="7C367051" w14:textId="77777777" w:rsidR="00D769EA" w:rsidRDefault="00D769EA">
      <w:pPr>
        <w:pBdr>
          <w:top w:val="nil"/>
          <w:left w:val="nil"/>
          <w:bottom w:val="nil"/>
          <w:right w:val="nil"/>
          <w:between w:val="nil"/>
        </w:pBdr>
        <w:spacing w:after="120"/>
        <w:jc w:val="right"/>
        <w:rPr>
          <w:rFonts w:ascii="Times New Roman" w:eastAsia="Times New Roman" w:hAnsi="Times New Roman" w:cs="Times New Roman"/>
          <w:b/>
          <w:color w:val="000000"/>
          <w:sz w:val="24"/>
          <w:szCs w:val="24"/>
        </w:rPr>
      </w:pPr>
    </w:p>
    <w:p w14:paraId="4F7FCFE2" w14:textId="77777777" w:rsidR="00D769EA" w:rsidRDefault="00D769EA">
      <w:pPr>
        <w:pBdr>
          <w:top w:val="nil"/>
          <w:left w:val="nil"/>
          <w:bottom w:val="nil"/>
          <w:right w:val="nil"/>
          <w:between w:val="nil"/>
        </w:pBdr>
        <w:spacing w:after="120"/>
        <w:jc w:val="right"/>
        <w:rPr>
          <w:rFonts w:ascii="Times New Roman" w:eastAsia="Times New Roman" w:hAnsi="Times New Roman" w:cs="Times New Roman"/>
          <w:b/>
          <w:color w:val="000000"/>
          <w:sz w:val="24"/>
          <w:szCs w:val="24"/>
        </w:rPr>
      </w:pPr>
    </w:p>
    <w:p w14:paraId="7556DFB3" w14:textId="77777777" w:rsidR="00D769EA" w:rsidRDefault="00D769EA">
      <w:pPr>
        <w:pBdr>
          <w:top w:val="nil"/>
          <w:left w:val="nil"/>
          <w:bottom w:val="nil"/>
          <w:right w:val="nil"/>
          <w:between w:val="nil"/>
        </w:pBdr>
        <w:spacing w:after="120"/>
        <w:jc w:val="right"/>
        <w:rPr>
          <w:rFonts w:ascii="Times New Roman" w:eastAsia="Times New Roman" w:hAnsi="Times New Roman" w:cs="Times New Roman"/>
          <w:b/>
          <w:color w:val="000000"/>
          <w:sz w:val="24"/>
          <w:szCs w:val="24"/>
        </w:rPr>
      </w:pPr>
    </w:p>
    <w:p w14:paraId="20D0C4A0" w14:textId="77777777" w:rsidR="00D769EA" w:rsidRDefault="00D769EA">
      <w:pPr>
        <w:pBdr>
          <w:top w:val="nil"/>
          <w:left w:val="nil"/>
          <w:bottom w:val="nil"/>
          <w:right w:val="nil"/>
          <w:between w:val="nil"/>
        </w:pBdr>
        <w:spacing w:after="120"/>
        <w:jc w:val="right"/>
        <w:rPr>
          <w:rFonts w:ascii="Times New Roman" w:eastAsia="Times New Roman" w:hAnsi="Times New Roman" w:cs="Times New Roman"/>
          <w:b/>
          <w:color w:val="000000"/>
          <w:sz w:val="24"/>
          <w:szCs w:val="24"/>
        </w:rPr>
      </w:pPr>
    </w:p>
    <w:p w14:paraId="0413E580" w14:textId="77777777" w:rsidR="00D769EA" w:rsidRDefault="00D769EA">
      <w:pPr>
        <w:pBdr>
          <w:top w:val="nil"/>
          <w:left w:val="nil"/>
          <w:bottom w:val="nil"/>
          <w:right w:val="nil"/>
          <w:between w:val="nil"/>
        </w:pBdr>
        <w:spacing w:after="120"/>
        <w:jc w:val="right"/>
        <w:rPr>
          <w:rFonts w:ascii="Times New Roman" w:eastAsia="Times New Roman" w:hAnsi="Times New Roman" w:cs="Times New Roman"/>
          <w:b/>
          <w:color w:val="000000"/>
          <w:sz w:val="24"/>
          <w:szCs w:val="24"/>
        </w:rPr>
      </w:pPr>
    </w:p>
    <w:p w14:paraId="0A581BE5" w14:textId="77777777" w:rsidR="00D769EA" w:rsidRDefault="00D769EA">
      <w:pPr>
        <w:pBdr>
          <w:top w:val="nil"/>
          <w:left w:val="nil"/>
          <w:bottom w:val="nil"/>
          <w:right w:val="nil"/>
          <w:between w:val="nil"/>
        </w:pBdr>
        <w:spacing w:after="120"/>
        <w:jc w:val="right"/>
        <w:rPr>
          <w:rFonts w:ascii="Times New Roman" w:eastAsia="Times New Roman" w:hAnsi="Times New Roman" w:cs="Times New Roman"/>
          <w:b/>
          <w:color w:val="000000"/>
          <w:sz w:val="24"/>
          <w:szCs w:val="24"/>
        </w:rPr>
      </w:pPr>
    </w:p>
    <w:p w14:paraId="7132E31A" w14:textId="77777777" w:rsidR="00D769EA" w:rsidRDefault="00D769EA">
      <w:pPr>
        <w:pBdr>
          <w:top w:val="nil"/>
          <w:left w:val="nil"/>
          <w:bottom w:val="nil"/>
          <w:right w:val="nil"/>
          <w:between w:val="nil"/>
        </w:pBdr>
        <w:spacing w:after="120"/>
        <w:jc w:val="right"/>
        <w:rPr>
          <w:rFonts w:ascii="Times New Roman" w:eastAsia="Times New Roman" w:hAnsi="Times New Roman" w:cs="Times New Roman"/>
          <w:b/>
          <w:color w:val="000000"/>
          <w:sz w:val="24"/>
          <w:szCs w:val="24"/>
        </w:rPr>
      </w:pPr>
    </w:p>
    <w:p w14:paraId="483F3E27" w14:textId="77777777" w:rsidR="00D769EA" w:rsidRDefault="00D769EA">
      <w:pPr>
        <w:pBdr>
          <w:top w:val="nil"/>
          <w:left w:val="nil"/>
          <w:bottom w:val="nil"/>
          <w:right w:val="nil"/>
          <w:between w:val="nil"/>
        </w:pBdr>
        <w:spacing w:after="120"/>
        <w:jc w:val="right"/>
        <w:rPr>
          <w:rFonts w:ascii="Times New Roman" w:eastAsia="Times New Roman" w:hAnsi="Times New Roman" w:cs="Times New Roman"/>
          <w:b/>
          <w:color w:val="000000"/>
          <w:sz w:val="24"/>
          <w:szCs w:val="24"/>
        </w:rPr>
      </w:pPr>
    </w:p>
    <w:p w14:paraId="3D40329D" w14:textId="77777777" w:rsidR="00D769EA" w:rsidRDefault="00D769EA">
      <w:pPr>
        <w:pBdr>
          <w:top w:val="nil"/>
          <w:left w:val="nil"/>
          <w:bottom w:val="nil"/>
          <w:right w:val="nil"/>
          <w:between w:val="nil"/>
        </w:pBdr>
        <w:spacing w:after="120"/>
        <w:jc w:val="right"/>
        <w:rPr>
          <w:rFonts w:ascii="Times New Roman" w:eastAsia="Times New Roman" w:hAnsi="Times New Roman" w:cs="Times New Roman"/>
          <w:b/>
          <w:color w:val="000000"/>
          <w:sz w:val="24"/>
          <w:szCs w:val="24"/>
        </w:rPr>
      </w:pPr>
    </w:p>
    <w:p w14:paraId="62E27FB5" w14:textId="77777777" w:rsidR="00D769EA" w:rsidRDefault="00D769EA">
      <w:pPr>
        <w:pBdr>
          <w:top w:val="nil"/>
          <w:left w:val="nil"/>
          <w:bottom w:val="nil"/>
          <w:right w:val="nil"/>
          <w:between w:val="nil"/>
        </w:pBdr>
        <w:spacing w:after="120"/>
        <w:jc w:val="right"/>
        <w:rPr>
          <w:rFonts w:ascii="Times New Roman" w:eastAsia="Times New Roman" w:hAnsi="Times New Roman" w:cs="Times New Roman"/>
          <w:b/>
          <w:color w:val="000000"/>
          <w:sz w:val="24"/>
          <w:szCs w:val="24"/>
        </w:rPr>
      </w:pPr>
    </w:p>
    <w:p w14:paraId="264A3851" w14:textId="77777777" w:rsidR="00D769EA" w:rsidRDefault="00D769EA">
      <w:pPr>
        <w:pBdr>
          <w:top w:val="nil"/>
          <w:left w:val="nil"/>
          <w:bottom w:val="nil"/>
          <w:right w:val="nil"/>
          <w:between w:val="nil"/>
        </w:pBdr>
        <w:spacing w:after="120"/>
        <w:jc w:val="right"/>
        <w:rPr>
          <w:rFonts w:ascii="Times New Roman" w:eastAsia="Times New Roman" w:hAnsi="Times New Roman" w:cs="Times New Roman"/>
          <w:b/>
          <w:color w:val="000000"/>
          <w:sz w:val="24"/>
          <w:szCs w:val="24"/>
        </w:rPr>
      </w:pPr>
    </w:p>
    <w:p w14:paraId="085F550B" w14:textId="77777777" w:rsidR="00D769EA" w:rsidRDefault="00D769EA">
      <w:pPr>
        <w:pBdr>
          <w:top w:val="nil"/>
          <w:left w:val="nil"/>
          <w:bottom w:val="nil"/>
          <w:right w:val="nil"/>
          <w:between w:val="nil"/>
        </w:pBdr>
        <w:spacing w:after="120"/>
        <w:jc w:val="right"/>
        <w:rPr>
          <w:rFonts w:ascii="Times New Roman" w:eastAsia="Times New Roman" w:hAnsi="Times New Roman" w:cs="Times New Roman"/>
          <w:b/>
          <w:color w:val="000000"/>
          <w:sz w:val="24"/>
          <w:szCs w:val="24"/>
        </w:rPr>
      </w:pPr>
    </w:p>
    <w:p w14:paraId="4C4E43C3" w14:textId="77777777" w:rsidR="00D769EA" w:rsidRDefault="00D769EA">
      <w:pPr>
        <w:pBdr>
          <w:top w:val="nil"/>
          <w:left w:val="nil"/>
          <w:bottom w:val="nil"/>
          <w:right w:val="nil"/>
          <w:between w:val="nil"/>
        </w:pBdr>
        <w:spacing w:after="120"/>
        <w:jc w:val="right"/>
        <w:rPr>
          <w:rFonts w:ascii="Times New Roman" w:eastAsia="Times New Roman" w:hAnsi="Times New Roman" w:cs="Times New Roman"/>
          <w:b/>
          <w:color w:val="000000"/>
          <w:sz w:val="24"/>
          <w:szCs w:val="24"/>
        </w:rPr>
      </w:pPr>
    </w:p>
    <w:p w14:paraId="718A7597" w14:textId="77777777" w:rsidR="00D769EA" w:rsidRDefault="00D769EA">
      <w:pPr>
        <w:pBdr>
          <w:top w:val="nil"/>
          <w:left w:val="nil"/>
          <w:bottom w:val="nil"/>
          <w:right w:val="nil"/>
          <w:between w:val="nil"/>
        </w:pBdr>
        <w:spacing w:after="120"/>
        <w:jc w:val="right"/>
        <w:rPr>
          <w:rFonts w:ascii="Times New Roman" w:eastAsia="Times New Roman" w:hAnsi="Times New Roman" w:cs="Times New Roman"/>
          <w:b/>
          <w:color w:val="000000"/>
          <w:sz w:val="24"/>
          <w:szCs w:val="24"/>
        </w:rPr>
      </w:pPr>
    </w:p>
    <w:p w14:paraId="67CE1551" w14:textId="77777777" w:rsidR="00D769EA" w:rsidRDefault="00D769EA">
      <w:pPr>
        <w:pBdr>
          <w:top w:val="nil"/>
          <w:left w:val="nil"/>
          <w:bottom w:val="nil"/>
          <w:right w:val="nil"/>
          <w:between w:val="nil"/>
        </w:pBdr>
        <w:spacing w:after="120"/>
        <w:jc w:val="right"/>
        <w:rPr>
          <w:rFonts w:ascii="Times New Roman" w:eastAsia="Times New Roman" w:hAnsi="Times New Roman" w:cs="Times New Roman"/>
          <w:b/>
          <w:color w:val="000000"/>
          <w:sz w:val="24"/>
          <w:szCs w:val="24"/>
        </w:rPr>
      </w:pPr>
    </w:p>
    <w:p w14:paraId="6814C12E" w14:textId="77777777" w:rsidR="00D769EA" w:rsidRDefault="00D769EA">
      <w:pPr>
        <w:pBdr>
          <w:top w:val="nil"/>
          <w:left w:val="nil"/>
          <w:bottom w:val="nil"/>
          <w:right w:val="nil"/>
          <w:between w:val="nil"/>
        </w:pBdr>
        <w:spacing w:after="120"/>
        <w:jc w:val="right"/>
        <w:rPr>
          <w:rFonts w:ascii="Times New Roman" w:eastAsia="Times New Roman" w:hAnsi="Times New Roman" w:cs="Times New Roman"/>
          <w:b/>
          <w:color w:val="000000"/>
          <w:sz w:val="24"/>
          <w:szCs w:val="24"/>
        </w:rPr>
      </w:pPr>
    </w:p>
    <w:p w14:paraId="7F43EC1B" w14:textId="77777777" w:rsidR="00D769EA" w:rsidRDefault="00D769EA">
      <w:pPr>
        <w:pBdr>
          <w:top w:val="nil"/>
          <w:left w:val="nil"/>
          <w:bottom w:val="nil"/>
          <w:right w:val="nil"/>
          <w:between w:val="nil"/>
        </w:pBdr>
        <w:spacing w:after="120"/>
        <w:jc w:val="right"/>
        <w:rPr>
          <w:rFonts w:ascii="Times New Roman" w:eastAsia="Times New Roman" w:hAnsi="Times New Roman" w:cs="Times New Roman"/>
          <w:b/>
          <w:color w:val="000000"/>
          <w:sz w:val="24"/>
          <w:szCs w:val="24"/>
        </w:rPr>
      </w:pPr>
    </w:p>
    <w:p w14:paraId="592B65CA" w14:textId="77777777" w:rsidR="00E272B8" w:rsidRDefault="0023502B">
      <w:pPr>
        <w:pBdr>
          <w:top w:val="nil"/>
          <w:left w:val="nil"/>
          <w:bottom w:val="nil"/>
          <w:right w:val="nil"/>
          <w:between w:val="nil"/>
        </w:pBdr>
        <w:spacing w:after="120"/>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Załącznik nr 2</w:t>
      </w:r>
    </w:p>
    <w:p w14:paraId="70ECDB75" w14:textId="77777777" w:rsidR="00E272B8" w:rsidRDefault="0023502B">
      <w:pPr>
        <w:pBdr>
          <w:top w:val="nil"/>
          <w:left w:val="nil"/>
          <w:bottom w:val="nil"/>
          <w:right w:val="nil"/>
          <w:between w:val="nil"/>
        </w:pBdr>
        <w:spacing w:after="120"/>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do zapytania ofertowego</w:t>
      </w:r>
    </w:p>
    <w:p w14:paraId="49AC18FB" w14:textId="77777777" w:rsidR="00E272B8" w:rsidRDefault="0023502B">
      <w:pPr>
        <w:pBdr>
          <w:top w:val="nil"/>
          <w:left w:val="nil"/>
          <w:bottom w:val="nil"/>
          <w:right w:val="nil"/>
          <w:between w:val="nil"/>
        </w:pBdr>
        <w:spacing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Umowa Nr ……/2020</w:t>
      </w:r>
    </w:p>
    <w:p w14:paraId="6A472A3A" w14:textId="77777777" w:rsidR="00E272B8" w:rsidRDefault="0023502B">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zawarta w dniu …………… 2020 r. pomiędzy</w:t>
      </w:r>
    </w:p>
    <w:p w14:paraId="472BD321" w14:textId="77777777" w:rsidR="00E272B8" w:rsidRDefault="0023502B">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Gminą ……….. ul. ……………….., NIP ……………., REGON ……….., zwaną dalej Zamawiającym reprezentowaną przez ………………………………,</w:t>
      </w:r>
    </w:p>
    <w:p w14:paraId="774F6D94" w14:textId="77777777" w:rsidR="00E272B8" w:rsidRDefault="00E272B8">
      <w:pPr>
        <w:pBdr>
          <w:top w:val="nil"/>
          <w:left w:val="nil"/>
          <w:bottom w:val="nil"/>
          <w:right w:val="nil"/>
          <w:between w:val="nil"/>
        </w:pBdr>
        <w:spacing w:after="120"/>
        <w:jc w:val="both"/>
        <w:rPr>
          <w:rFonts w:ascii="Times New Roman" w:eastAsia="Times New Roman" w:hAnsi="Times New Roman" w:cs="Times New Roman"/>
          <w:color w:val="000000"/>
          <w:sz w:val="24"/>
          <w:szCs w:val="24"/>
        </w:rPr>
      </w:pPr>
    </w:p>
    <w:p w14:paraId="3D2BC9BE" w14:textId="77777777" w:rsidR="00E272B8" w:rsidRDefault="0023502B">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 zwany dalej Wykonawcą </w:t>
      </w:r>
    </w:p>
    <w:p w14:paraId="6A4E2B8B" w14:textId="3FB8C599" w:rsidR="00E272B8" w:rsidRDefault="0023502B" w:rsidP="00D769EA">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W oparciu o rozstrzygnięte  zapytanie ofertowe przeprowadzone zgodnie z art. 4 pkt 8 ustawy Prawo zamówień publicznych z dnia 29 stycznia 2004r. (t. j. Dz. U. z 2019 r. poz. 1843 ze zm.) oraz Zarządzeniem Nr 4/2017 Burmistrza Miasta i Gminy Stopnica z dnia 12 stycznia 2017 roku w sprawie wprowadzenia w Urzędzie Miasta i Gminy Stopnica oraz jednostkach organizacyjnych Gminy Stopnica regulaminu udzielania zamówień publicznych, których wartość nie przekracza kwoty wskazanej w art. 4 pkt 8 ustawy- Prawo zamówień publicznych, zawarta została umowa o następującej treści:</w:t>
      </w:r>
    </w:p>
    <w:p w14:paraId="53E975F2" w14:textId="77777777" w:rsidR="00E272B8" w:rsidRDefault="0023502B">
      <w:pPr>
        <w:pBdr>
          <w:top w:val="nil"/>
          <w:left w:val="nil"/>
          <w:bottom w:val="nil"/>
          <w:right w:val="nil"/>
          <w:between w:val="nil"/>
        </w:pBdr>
        <w:spacing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w:t>
      </w:r>
    </w:p>
    <w:p w14:paraId="3E5EA7D2" w14:textId="77777777" w:rsidR="00E272B8" w:rsidRDefault="0023502B">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Zamawiający zleca, a Wykonawca przyjmuje do realizacji zamówienie pn. „</w:t>
      </w:r>
      <w:r>
        <w:rPr>
          <w:rFonts w:ascii="Times New Roman" w:eastAsia="Times New Roman" w:hAnsi="Times New Roman" w:cs="Times New Roman"/>
          <w:b/>
          <w:color w:val="000000"/>
          <w:sz w:val="22"/>
          <w:szCs w:val="22"/>
          <w:u w:val="single"/>
        </w:rPr>
        <w:t>Radiowa promocja projektu</w:t>
      </w:r>
      <w:r>
        <w:rPr>
          <w:rFonts w:ascii="Times New Roman" w:eastAsia="Times New Roman" w:hAnsi="Times New Roman" w:cs="Times New Roman"/>
          <w:color w:val="000000"/>
          <w:sz w:val="24"/>
          <w:szCs w:val="24"/>
        </w:rPr>
        <w:t>” związane z realizacją projektu pn. „</w:t>
      </w:r>
      <w:r>
        <w:rPr>
          <w:rFonts w:ascii="Times New Roman" w:eastAsia="Times New Roman" w:hAnsi="Times New Roman" w:cs="Times New Roman"/>
          <w:i/>
          <w:color w:val="000000"/>
          <w:sz w:val="24"/>
          <w:szCs w:val="24"/>
        </w:rPr>
        <w:t>Podniesienie jakości obsługi mieszkańców poprzez wdrożenie innowacyjnych rozwiązań wpływających na poprawę efektywności i dostępności e-usług w gminach Stopnica, Wiślica, Solec-Zdrój, Nowy Korczyn, Tuczępy, Pacanów</w:t>
      </w:r>
      <w:r>
        <w:rPr>
          <w:rFonts w:ascii="Times New Roman" w:eastAsia="Times New Roman" w:hAnsi="Times New Roman" w:cs="Times New Roman"/>
          <w:color w:val="000000"/>
          <w:sz w:val="24"/>
          <w:szCs w:val="24"/>
        </w:rPr>
        <w:t xml:space="preserve">”. </w:t>
      </w:r>
    </w:p>
    <w:p w14:paraId="7F9ABC2D" w14:textId="2E815547" w:rsidR="00E272B8" w:rsidRDefault="0023502B">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Szczegółowy zakres zamówienia określony został w ofercie Wykonawcy oraz załącznikach do zapytania ofertowego, w szczególności Szczegółowej Specyfikacji Technicznej, które stanowią integralną część niniejszej umowy. </w:t>
      </w:r>
    </w:p>
    <w:p w14:paraId="6E3205E7" w14:textId="77777777" w:rsidR="00E272B8" w:rsidRDefault="0023502B">
      <w:pPr>
        <w:pBdr>
          <w:top w:val="nil"/>
          <w:left w:val="nil"/>
          <w:bottom w:val="nil"/>
          <w:right w:val="nil"/>
          <w:between w:val="nil"/>
        </w:pBdr>
        <w:spacing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w:t>
      </w:r>
    </w:p>
    <w:p w14:paraId="10195CFE" w14:textId="77777777" w:rsidR="00E272B8" w:rsidRDefault="0023502B">
      <w:pPr>
        <w:pBdr>
          <w:top w:val="nil"/>
          <w:left w:val="nil"/>
          <w:bottom w:val="nil"/>
          <w:right w:val="nil"/>
          <w:between w:val="nil"/>
        </w:pBdr>
        <w:tabs>
          <w:tab w:val="left" w:pos="360"/>
        </w:tabs>
        <w:spacing w:after="20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4"/>
          <w:szCs w:val="24"/>
        </w:rPr>
        <w:t xml:space="preserve">1. Termin wykonania przedmiotu umowy: 30 dni od dnia podpisania umowy. </w:t>
      </w:r>
    </w:p>
    <w:p w14:paraId="3811294E" w14:textId="77777777" w:rsidR="00E272B8" w:rsidRDefault="0023502B">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Miejsce dostawy: Urząd ………… z siedzibą w……………………………..</w:t>
      </w:r>
    </w:p>
    <w:p w14:paraId="056A758C" w14:textId="77777777" w:rsidR="00E272B8" w:rsidRDefault="0023502B">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w:t>
      </w:r>
    </w:p>
    <w:p w14:paraId="602C3806" w14:textId="77777777" w:rsidR="00E272B8" w:rsidRDefault="0023502B">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Wykonawcy przysługuje od Zamawiającego wynagrodzenie ryczałtowe za wykonanie przedmiotu umowy zgodnie z ofertą w wysokości:  </w:t>
      </w:r>
    </w:p>
    <w:p w14:paraId="1B6E38EA" w14:textId="77777777" w:rsidR="00E272B8" w:rsidRDefault="0023502B">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wartość netto ……… zł. (słownie: ……………………………………złotych …. groszy) plus: </w:t>
      </w:r>
    </w:p>
    <w:p w14:paraId="6E8A30B6" w14:textId="77777777" w:rsidR="00E272B8" w:rsidRDefault="0023502B">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podatek VAT .…% w wysokości ………………………….…….. zł, </w:t>
      </w:r>
    </w:p>
    <w:p w14:paraId="467BAFCD" w14:textId="77777777" w:rsidR="00E272B8" w:rsidRDefault="0023502B">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 daje kwotę brutto ……….zł (słownie: ……………………………….. złotych …. groszy). </w:t>
      </w:r>
    </w:p>
    <w:p w14:paraId="121424B7" w14:textId="77777777" w:rsidR="00E272B8" w:rsidRDefault="0023502B">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 ramach wynagrodzenia ryczałtowego określonego w ust.1 niniejszego paragrafu Wykonawca zobowiązany jest do pokrycia wszelkich kosztów niezbędnych do kompleksowego wykonania przedmiotu zamówienia, przedmiotu umowy określonego w § 1 ust. 1. </w:t>
      </w:r>
    </w:p>
    <w:p w14:paraId="29D140C5" w14:textId="77777777" w:rsidR="00E272B8" w:rsidRDefault="0023502B">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Wykonawca oświadcza, że posiada doświadczenie, kwalifikacje i uprawnienia wymagane do prawidłowego wykonywania umowy. Wykonawca oświadcza, że zapoznał się z warunkami realizacji umowy i nie zachodzą okoliczności uniemożliwiające lub utrudniające prawidłowe jej wykonanie.</w:t>
      </w:r>
    </w:p>
    <w:p w14:paraId="5BAE998F" w14:textId="77777777" w:rsidR="00E272B8" w:rsidRDefault="0023502B">
      <w:pPr>
        <w:pBdr>
          <w:top w:val="nil"/>
          <w:left w:val="nil"/>
          <w:bottom w:val="nil"/>
          <w:right w:val="nil"/>
          <w:between w:val="nil"/>
        </w:pBdr>
        <w:spacing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w:t>
      </w:r>
    </w:p>
    <w:p w14:paraId="5445F48A" w14:textId="77777777" w:rsidR="00E272B8" w:rsidRDefault="0023502B">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Po zakończeniu i bezusterkowym odbiorze przedmiotu umowy stanowiącej przedmiot zamówienia, Wykonawca złoży Zamawiającemu jedną fakturę końcową. Zamawiający nie dopuszcza możliwości składania faktur częściowych. </w:t>
      </w:r>
    </w:p>
    <w:p w14:paraId="1AC33A10" w14:textId="77777777" w:rsidR="00E272B8" w:rsidRDefault="0023502B">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Zapłata wynagrodzenia za wykonane prace stanowiące przedmiot niniejszej umowy dokonana będzie przez Zamawiającego na podstawie faktury w terminie do 30 dni od daty jej doręczenia Zamawiającemu, przelewem na rachunek Wykonawcy wskazany na fakturze.</w:t>
      </w:r>
    </w:p>
    <w:p w14:paraId="4E9728D1" w14:textId="77777777" w:rsidR="00E272B8" w:rsidRDefault="0023502B">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Na fakturze będą podawane następujące dane Zamawiającego:</w:t>
      </w:r>
    </w:p>
    <w:p w14:paraId="1805ABD3" w14:textId="77777777" w:rsidR="00E272B8" w:rsidRDefault="0023502B">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Gmina …………………..</w:t>
      </w:r>
    </w:p>
    <w:p w14:paraId="2C9D8596" w14:textId="77777777" w:rsidR="00E272B8" w:rsidRDefault="0023502B">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Płatność wynikająca z zamówienia zostanie dokonana za pośrednictwem metody podzielonej płatności (</w:t>
      </w:r>
      <w:proofErr w:type="spellStart"/>
      <w:r>
        <w:rPr>
          <w:rFonts w:ascii="Times New Roman" w:eastAsia="Times New Roman" w:hAnsi="Times New Roman" w:cs="Times New Roman"/>
          <w:color w:val="000000"/>
          <w:sz w:val="24"/>
          <w:szCs w:val="24"/>
        </w:rPr>
        <w:t>split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payment</w:t>
      </w:r>
      <w:proofErr w:type="spellEnd"/>
      <w:r>
        <w:rPr>
          <w:rFonts w:ascii="Times New Roman" w:eastAsia="Times New Roman" w:hAnsi="Times New Roman" w:cs="Times New Roman"/>
          <w:color w:val="000000"/>
          <w:sz w:val="24"/>
          <w:szCs w:val="24"/>
        </w:rPr>
        <w:t>). Dla wskazanego przez Wykonawcę do płatności rachunku firmowego musi być utworzony rachunek VAT na cele prowadzonej działalności gospodarczej i rachunek firmowy musi widnieć w wykazie podatników VAT-Biała Lista Podatników VAT.</w:t>
      </w:r>
    </w:p>
    <w:p w14:paraId="321A8D5B" w14:textId="77777777" w:rsidR="00E272B8" w:rsidRDefault="0023502B">
      <w:pPr>
        <w:pBdr>
          <w:top w:val="nil"/>
          <w:left w:val="nil"/>
          <w:bottom w:val="nil"/>
          <w:right w:val="nil"/>
          <w:between w:val="nil"/>
        </w:pBdr>
        <w:spacing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w:t>
      </w:r>
    </w:p>
    <w:p w14:paraId="3FADA8EF" w14:textId="77777777" w:rsidR="00E272B8" w:rsidRPr="00D769EA" w:rsidRDefault="0023502B">
      <w:pPr>
        <w:pBdr>
          <w:top w:val="nil"/>
          <w:left w:val="nil"/>
          <w:bottom w:val="nil"/>
          <w:right w:val="nil"/>
          <w:between w:val="nil"/>
        </w:pBdr>
        <w:spacing w:after="120"/>
        <w:jc w:val="both"/>
        <w:rPr>
          <w:rFonts w:ascii="Times New Roman" w:eastAsia="Times New Roman" w:hAnsi="Times New Roman" w:cs="Times New Roman"/>
          <w:sz w:val="24"/>
          <w:szCs w:val="24"/>
        </w:rPr>
      </w:pPr>
      <w:r w:rsidRPr="00D769EA">
        <w:rPr>
          <w:rFonts w:ascii="Times New Roman" w:eastAsia="Times New Roman" w:hAnsi="Times New Roman" w:cs="Times New Roman"/>
          <w:sz w:val="24"/>
          <w:szCs w:val="24"/>
        </w:rPr>
        <w:t>1. Emisja spotów i audycji (rozmów) nastąpi:</w:t>
      </w:r>
    </w:p>
    <w:p w14:paraId="0436C09B" w14:textId="77777777" w:rsidR="00E272B8" w:rsidRPr="00D769EA" w:rsidRDefault="0023502B">
      <w:pPr>
        <w:pBdr>
          <w:top w:val="nil"/>
          <w:left w:val="nil"/>
          <w:bottom w:val="nil"/>
          <w:right w:val="nil"/>
          <w:between w:val="nil"/>
        </w:pBdr>
        <w:spacing w:after="120"/>
        <w:jc w:val="both"/>
        <w:rPr>
          <w:rFonts w:ascii="Times New Roman" w:eastAsia="Times New Roman" w:hAnsi="Times New Roman" w:cs="Times New Roman"/>
          <w:sz w:val="24"/>
          <w:szCs w:val="24"/>
        </w:rPr>
      </w:pPr>
      <w:r w:rsidRPr="00D769EA">
        <w:rPr>
          <w:rFonts w:ascii="Times New Roman" w:eastAsia="Times New Roman" w:hAnsi="Times New Roman" w:cs="Times New Roman"/>
          <w:sz w:val="24"/>
          <w:szCs w:val="24"/>
        </w:rPr>
        <w:t xml:space="preserve">a) na antenie rozgłośni radiowej o zasięgu regionalnym (zasięg techniczny na całym obszarze województwa świętokrzyskiego), o najwyższej słuchalności tj. wartości zasięgu kwadransowego i udziału w czasie słuchania w grupie wiekowej odbiorców 25+ w województwie świętokrzyskim; we wszystkie dni słuchania, w kwadransach 6:00-18:00, </w:t>
      </w:r>
      <w:r w:rsidRPr="00D769EA">
        <w:rPr>
          <w:rFonts w:ascii="Times New Roman" w:eastAsia="Times New Roman" w:hAnsi="Times New Roman" w:cs="Times New Roman"/>
          <w:sz w:val="24"/>
          <w:szCs w:val="24"/>
        </w:rPr>
        <w:lastRenderedPageBreak/>
        <w:t>wszystkie źródła sygnału, wszystkie miejsca słuchania ( w oparciu o dane pochodzące z okresu badania luty-kwiecień 2020 roku wg “Radio Track”).</w:t>
      </w:r>
    </w:p>
    <w:p w14:paraId="43879D60" w14:textId="77777777" w:rsidR="00E272B8" w:rsidRPr="00D769EA" w:rsidRDefault="0023502B">
      <w:pPr>
        <w:pBdr>
          <w:top w:val="nil"/>
          <w:left w:val="nil"/>
          <w:bottom w:val="nil"/>
          <w:right w:val="nil"/>
          <w:between w:val="nil"/>
        </w:pBdr>
        <w:spacing w:after="120"/>
        <w:jc w:val="both"/>
        <w:rPr>
          <w:rFonts w:ascii="Times New Roman" w:eastAsia="Times New Roman" w:hAnsi="Times New Roman" w:cs="Times New Roman"/>
          <w:sz w:val="24"/>
          <w:szCs w:val="24"/>
        </w:rPr>
      </w:pPr>
      <w:r w:rsidRPr="00D769EA">
        <w:rPr>
          <w:rFonts w:ascii="Times New Roman" w:eastAsia="Times New Roman" w:hAnsi="Times New Roman" w:cs="Times New Roman"/>
          <w:sz w:val="24"/>
          <w:szCs w:val="24"/>
        </w:rPr>
        <w:t xml:space="preserve">b) w rozgłośni analogowej, ujętej w badaniu “Radio Track”; Zamawiający nie dopuszcza emisji w rozgłośni internetowej (tzw. radiu internetowym, cyfrowym, nie emitującym sygnału analogowego na falach radiowych). </w:t>
      </w:r>
    </w:p>
    <w:p w14:paraId="44AD4604" w14:textId="77777777" w:rsidR="00E272B8" w:rsidRDefault="0023502B">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w prime-time, nadawane w dni robocze od poniedziałku do piątku w godzinach pomiędzy 06:00-10:00 oraz 15:00-18:00;  </w:t>
      </w:r>
    </w:p>
    <w:p w14:paraId="4663CEA3" w14:textId="77777777" w:rsidR="00E272B8" w:rsidRDefault="0023502B">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Jakość oraz parametry techniczne nagrań muszą być dostosowane do wymogów rozgłośni radiowej na antenie której nastąpi emisja. </w:t>
      </w:r>
    </w:p>
    <w:p w14:paraId="7DFB0C1E" w14:textId="77777777" w:rsidR="00E272B8" w:rsidRDefault="0023502B">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 okresie realizacji umowy nagrania zaakceptowane przez Zamawiającego powinny zostać dostarczone do siedziby Zamawiającego na płycie CD lub DVD, wraz z metryką nagrania oraz dokumentem przenoszącym autorskie prawa majątkowe na Zamawiającego. </w:t>
      </w:r>
    </w:p>
    <w:p w14:paraId="230CD0FD" w14:textId="77777777" w:rsidR="00E272B8" w:rsidRDefault="0023502B">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Wykonawca zobowiązuje się do przeniesienia na Zamawiającego autorskich praw majątkowych, praw pokrewnych i ewentualnego udzielenia zezwolenia na wykonywanie praw zależnych do przedmiotu zamówienia. Wykonawca przeniesie na Zamawiającego autorskie prawa majątkowe i prawa pokrewne od podwykonawców oraz innych osób trzecich (np. lektorzy, kompozytorzy)) lub udzieli licencji do korzystania z takich praw. Przeniesienie autorskich praw majątkowych i praw pokrewnych powinno nastąpić na okres od dnia przyjęcia zlecenia na czas nieoznaczony, w zakresie następujących pól eksploatacji:</w:t>
      </w:r>
    </w:p>
    <w:p w14:paraId="3DBA3794" w14:textId="77777777" w:rsidR="00E272B8" w:rsidRDefault="0023502B">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utrwalenie na jakimkolwiek nośniku typu audio,</w:t>
      </w:r>
    </w:p>
    <w:p w14:paraId="2BF2EF0D" w14:textId="77777777" w:rsidR="00E272B8" w:rsidRDefault="0023502B">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zwielokrotnianie utworu przy użyciu wszelkich technik na dowolnych nośnikach,</w:t>
      </w:r>
    </w:p>
    <w:p w14:paraId="21C987BD" w14:textId="77777777" w:rsidR="00E272B8" w:rsidRDefault="0023502B">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publiczne wykonanie i prezentacje spotu,</w:t>
      </w:r>
    </w:p>
    <w:p w14:paraId="4B69121C" w14:textId="77777777" w:rsidR="00E272B8" w:rsidRDefault="0023502B">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nadawanie w całości lub w dowolnie wybranych fragmentach za pomocą fonii w dowolnej technice - niezależnie od systemu, standardu i formatu przez stację radiową oraz w Internecie,</w:t>
      </w:r>
    </w:p>
    <w:p w14:paraId="18E89BB5" w14:textId="77777777" w:rsidR="00E272B8" w:rsidRDefault="0023502B">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wprowadzenie do pamięci komputera i do sieci multimedialnej w nieograniczonej liczbie nadań i wielkości nakładów;</w:t>
      </w:r>
    </w:p>
    <w:p w14:paraId="2EAA38EF" w14:textId="77777777" w:rsidR="00E272B8" w:rsidRDefault="0023502B">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wykorzystanie na stronach internetowych;</w:t>
      </w:r>
    </w:p>
    <w:p w14:paraId="5356FBEB" w14:textId="77777777" w:rsidR="00E272B8" w:rsidRDefault="0023502B">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wprowadzenie do obrotu przy użyciu Internetu i innych technik przekazu danych wykorzystujących sieci telekomunikacyjne, informatyczne i bezprzewodowe;</w:t>
      </w:r>
    </w:p>
    <w:p w14:paraId="4B0B5112" w14:textId="77777777" w:rsidR="00E272B8" w:rsidRDefault="0023502B">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wykorzystanie dowolnych fragmentów do celów promocyjnych i reklamy;</w:t>
      </w:r>
    </w:p>
    <w:p w14:paraId="0C31EC32" w14:textId="77777777" w:rsidR="00E272B8" w:rsidRDefault="0023502B">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wykorzystanie w całości lub dowolnie wybranych fragmentów w serwisach interaktywnych, udostępnianym za pośrednictwem Internetu i innych technik przekazu danych, w tym sieci telekomunikacyjnych, informatycznych i bezprzewodowych;</w:t>
      </w:r>
    </w:p>
    <w:p w14:paraId="723EE6AB" w14:textId="77777777" w:rsidR="00E272B8" w:rsidRDefault="0023502B">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publiczne udostępnianie w taki sposób, aby każdy mógł mieć dostęp w miejscu i w czasie przez siebie wybranym w nieograniczonej liczbie nadań i wielkości nakładów.</w:t>
      </w:r>
    </w:p>
    <w:p w14:paraId="72242A46" w14:textId="77777777" w:rsidR="00E272B8" w:rsidRDefault="0023502B">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Wykonawca gwarantuje, że przedmiot zamówienia będzie wolny od roszczeń i praw osób trzecich, a wykonanie przedmiotu zamówienia nie naruszy w jakikolwiek sposób praw osób trzecich.</w:t>
      </w:r>
    </w:p>
    <w:p w14:paraId="7076BEE1" w14:textId="77777777" w:rsidR="00E272B8" w:rsidRDefault="0023502B">
      <w:pPr>
        <w:pBdr>
          <w:top w:val="nil"/>
          <w:left w:val="nil"/>
          <w:bottom w:val="nil"/>
          <w:right w:val="nil"/>
          <w:between w:val="nil"/>
        </w:pBdr>
        <w:spacing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w:t>
      </w:r>
    </w:p>
    <w:p w14:paraId="1685BCE5" w14:textId="77777777" w:rsidR="00E272B8" w:rsidRDefault="0023502B">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Strony zastrzegają prawo naliczenia kar umownych za nieterminowe lub nienależyte wykonanie przedmiotu umowy. </w:t>
      </w:r>
    </w:p>
    <w:p w14:paraId="23AC5A1C" w14:textId="77777777" w:rsidR="00E272B8" w:rsidRDefault="0023502B">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Wykonawca zapłaci Zamawiającemu następującą karę umowną: </w:t>
      </w:r>
    </w:p>
    <w:p w14:paraId="2609B180" w14:textId="77777777" w:rsidR="00E272B8" w:rsidRDefault="0023502B">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za odstąpienie od umowy przez którąkolwiek ze stron, z przyczyn za które ponosi odpowiedzialność Wykonawca, w wysokości 20 % wynagrodzenia umownego brutto, </w:t>
      </w:r>
    </w:p>
    <w:p w14:paraId="5CEB405C" w14:textId="77777777" w:rsidR="00E272B8" w:rsidRDefault="0023502B">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za opóźnienie w oddaniu  przedmiotu odbioru, w wysokości 0,1 % wynagrodzenia brutto umowy, za każdy dzień opóźnienia, </w:t>
      </w:r>
    </w:p>
    <w:p w14:paraId="4810E07D" w14:textId="77777777" w:rsidR="00E272B8" w:rsidRDefault="0023502B">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za opóźnienie w usunięciu wad stwierdzonych przy odbiorze lub w okresie gwarancji i rękojmi, w wysokości 1% wynagrodzenia określonego w § 3 ust. 1 (brutto) za każdy dzień opóźnienia, liczonej od dnia wyznaczonego na usunięcie wad. </w:t>
      </w:r>
    </w:p>
    <w:p w14:paraId="4A80F7CC" w14:textId="77777777" w:rsidR="00E272B8" w:rsidRDefault="0023502B">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Wykonawca zapłaci Zamawiającemu karę umowną w terminie do 5 dni od daty wystąpienia przez Zamawiającego z żądaniem zapłacenia kary. W razie opóźnienia w zapłacie Zamawiający może potrącić należną mu karę z dowolnej należności przysługującej Wykonawcy względem Zamawiającego. </w:t>
      </w:r>
    </w:p>
    <w:p w14:paraId="50AF2586" w14:textId="77777777" w:rsidR="00E272B8" w:rsidRDefault="0023502B">
      <w:pPr>
        <w:pBdr>
          <w:top w:val="nil"/>
          <w:left w:val="nil"/>
          <w:bottom w:val="nil"/>
          <w:right w:val="nil"/>
          <w:between w:val="nil"/>
        </w:pBdr>
        <w:spacing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w:t>
      </w:r>
    </w:p>
    <w:p w14:paraId="6A3F6C67" w14:textId="77777777" w:rsidR="00E272B8" w:rsidRDefault="0023502B">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 sprawach nieuregulowanych niniejszą umową mają zastosowanie powszechnie obowiązujące przepisy prawa, a w szczególności Kodeksu Cywilnego.</w:t>
      </w:r>
    </w:p>
    <w:p w14:paraId="1E2EACBF" w14:textId="77777777" w:rsidR="00E272B8" w:rsidRDefault="0023502B">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bookmarkStart w:id="0" w:name="_GoBack"/>
      <w:r>
        <w:rPr>
          <w:rFonts w:ascii="Times New Roman" w:eastAsia="Times New Roman" w:hAnsi="Times New Roman" w:cs="Times New Roman"/>
          <w:color w:val="000000"/>
          <w:sz w:val="24"/>
          <w:szCs w:val="24"/>
        </w:rPr>
        <w:t xml:space="preserve">Zamawiający dopuszcza możliwość zmiany umowy w następujących przypadkach: </w:t>
      </w:r>
    </w:p>
    <w:p w14:paraId="7FA5E27D" w14:textId="77777777" w:rsidR="00E272B8" w:rsidRDefault="0023502B">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-wystąpienie zdarzeń losowych, noszących znamiona siły wyższej, </w:t>
      </w:r>
    </w:p>
    <w:p w14:paraId="19EEE414" w14:textId="77777777" w:rsidR="00E272B8" w:rsidRDefault="0023502B">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zmiany terminów wykonania zakresu zamówienia, w przypadku gdy zmiana taka stanie się konieczna ze względu na okoliczności, których nie można było przewidzieć w chwili składania oferty lub wystąpią istotne zmiany zakresu rzeczowego zamówienia wynikające ze zmian projektowych, a zmianę zaakceptuje zamawiający.</w:t>
      </w:r>
    </w:p>
    <w:bookmarkEnd w:id="0"/>
    <w:p w14:paraId="7CB080BE" w14:textId="77777777" w:rsidR="00E272B8" w:rsidRDefault="0023502B">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Wierzytelności wynikające z niniejszej umowy nie mogą być przenoszone na inną osobę bez zgody Zamawiającego wyrażonej na piśmie.</w:t>
      </w:r>
    </w:p>
    <w:p w14:paraId="1A48030B" w14:textId="77777777" w:rsidR="00E272B8" w:rsidRDefault="0023502B">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O ile postanowienia Umowy nie przewidują inaczej, wszelkie dokumenty związane z wykonywaniem Umowy, w tym oświadczenia i zawiadomienia składane przez Strony w związku z Umową powinny być przekazywane pocztą kurierską lub listem poleconym za zwrotnym potwierdzeniem odbioru. Strony dopuszczają możliwość przekazywania sobie wszelkiej korespondencji za pośrednictwem faksu lub poczty elektronicznej, jednakże powołanie się przez którąkolwiek ze Stron na fakt doręczenia pisma drugiej Stronie będzie skuteczne pod warunkiem otrzymania podpisanego zwrotnego poświadczenia odbioru. </w:t>
      </w:r>
    </w:p>
    <w:p w14:paraId="57A986F3" w14:textId="77777777" w:rsidR="00E272B8" w:rsidRDefault="0023502B">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Na wypadek sporu miedzy stronami na tle wykonania niniejszej umowy, Wykonawca jest zobowiązany do wyczerpania przede wszystkim drogi postępowania reklamacyjnego polegającego na rozpatrzeniu konkretnego roszczenia od Zamawiającego. Wykonawca ma obowiązek ustosunkowania do zgłoszonego roszczenia  w terminie 7 dni od daty zgłoszenia roszczenia na piśmie. W razie odmowy Wykonawca uznania roszczenia Zamawiającego, względnie nieudzielenia odpowiedzi na roszczenie w terminie, Zamawiający jest uprawniony do wystąpienia na drogę sądową.</w:t>
      </w:r>
    </w:p>
    <w:p w14:paraId="1DAAFCD5" w14:textId="77777777" w:rsidR="00E272B8" w:rsidRDefault="0023502B">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Wszelkie spory wynikające z wykonania niniejszej umowy, które nie mogą być rozstrzygnięte polubownie, będą rozstrzygane przez sąd powszechny właściwy dla siedziby Zamawiającego.</w:t>
      </w:r>
    </w:p>
    <w:p w14:paraId="517D53EE" w14:textId="03ACCD96" w:rsidR="00DB0C54" w:rsidRDefault="00DB0C54">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Zamawiający zastrzega możliwość udzielenia zamówienia uzupełniającego o wartości do 50 % wartości przedmiotowej umowy po cenach jednostkowych, określonych w formularzu oferty, które mają charakter ryczałtowy (niezmienny). </w:t>
      </w:r>
    </w:p>
    <w:p w14:paraId="43B24814" w14:textId="77777777" w:rsidR="00E272B8" w:rsidRDefault="00E272B8">
      <w:pPr>
        <w:pBdr>
          <w:top w:val="nil"/>
          <w:left w:val="nil"/>
          <w:bottom w:val="nil"/>
          <w:right w:val="nil"/>
          <w:between w:val="nil"/>
        </w:pBdr>
        <w:spacing w:after="120"/>
        <w:jc w:val="both"/>
        <w:rPr>
          <w:rFonts w:ascii="Times New Roman" w:eastAsia="Times New Roman" w:hAnsi="Times New Roman" w:cs="Times New Roman"/>
          <w:color w:val="000000"/>
          <w:sz w:val="24"/>
          <w:szCs w:val="24"/>
        </w:rPr>
      </w:pPr>
    </w:p>
    <w:p w14:paraId="2983F2CC" w14:textId="77777777" w:rsidR="00E272B8" w:rsidRDefault="0023502B">
      <w:pPr>
        <w:pBdr>
          <w:top w:val="nil"/>
          <w:left w:val="nil"/>
          <w:bottom w:val="nil"/>
          <w:right w:val="nil"/>
          <w:between w:val="nil"/>
        </w:pBdr>
        <w:spacing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w:t>
      </w:r>
    </w:p>
    <w:p w14:paraId="4606332E" w14:textId="77777777" w:rsidR="00E272B8" w:rsidRDefault="0023502B">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Umowę sporządzono w trzech jednobrzmiących egzemplarzach, jeden dla Wykonawcy, </w:t>
      </w:r>
      <w:r>
        <w:rPr>
          <w:rFonts w:ascii="Times New Roman" w:eastAsia="Times New Roman" w:hAnsi="Times New Roman" w:cs="Times New Roman"/>
          <w:color w:val="000000"/>
          <w:sz w:val="24"/>
          <w:szCs w:val="24"/>
        </w:rPr>
        <w:br/>
        <w:t>dwa dla zamawiającego.</w:t>
      </w:r>
    </w:p>
    <w:p w14:paraId="76E658F4" w14:textId="77777777" w:rsidR="00E272B8" w:rsidRDefault="00E272B8">
      <w:pPr>
        <w:pBdr>
          <w:top w:val="nil"/>
          <w:left w:val="nil"/>
          <w:bottom w:val="nil"/>
          <w:right w:val="nil"/>
          <w:between w:val="nil"/>
        </w:pBdr>
        <w:spacing w:after="120"/>
        <w:jc w:val="both"/>
        <w:rPr>
          <w:rFonts w:ascii="Times New Roman" w:eastAsia="Times New Roman" w:hAnsi="Times New Roman" w:cs="Times New Roman"/>
          <w:color w:val="000000"/>
          <w:sz w:val="24"/>
          <w:szCs w:val="24"/>
        </w:rPr>
      </w:pPr>
    </w:p>
    <w:p w14:paraId="7DEF8265" w14:textId="77777777" w:rsidR="00E272B8" w:rsidRDefault="0023502B">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WYKONAWCA:</w:t>
      </w:r>
    </w:p>
    <w:p w14:paraId="686A6356" w14:textId="77777777" w:rsidR="00E272B8" w:rsidRDefault="00E272B8">
      <w:pPr>
        <w:pBdr>
          <w:top w:val="nil"/>
          <w:left w:val="nil"/>
          <w:bottom w:val="nil"/>
          <w:right w:val="nil"/>
          <w:between w:val="nil"/>
        </w:pBdr>
        <w:spacing w:after="120"/>
        <w:jc w:val="both"/>
        <w:rPr>
          <w:rFonts w:ascii="Times New Roman" w:eastAsia="Times New Roman" w:hAnsi="Times New Roman" w:cs="Times New Roman"/>
          <w:color w:val="000000"/>
          <w:sz w:val="24"/>
          <w:szCs w:val="24"/>
        </w:rPr>
      </w:pPr>
    </w:p>
    <w:p w14:paraId="5471C3D1" w14:textId="77777777" w:rsidR="00E272B8" w:rsidRDefault="00E272B8">
      <w:pPr>
        <w:pBdr>
          <w:top w:val="nil"/>
          <w:left w:val="nil"/>
          <w:bottom w:val="nil"/>
          <w:right w:val="nil"/>
          <w:between w:val="nil"/>
        </w:pBdr>
        <w:spacing w:after="120"/>
        <w:jc w:val="both"/>
        <w:rPr>
          <w:rFonts w:ascii="Times New Roman" w:eastAsia="Times New Roman" w:hAnsi="Times New Roman" w:cs="Times New Roman"/>
          <w:color w:val="000000"/>
          <w:sz w:val="24"/>
          <w:szCs w:val="24"/>
        </w:rPr>
      </w:pPr>
    </w:p>
    <w:p w14:paraId="2B720025" w14:textId="77777777" w:rsidR="00E272B8" w:rsidRDefault="00E272B8">
      <w:pPr>
        <w:pBdr>
          <w:top w:val="nil"/>
          <w:left w:val="nil"/>
          <w:bottom w:val="nil"/>
          <w:right w:val="nil"/>
          <w:between w:val="nil"/>
        </w:pBdr>
        <w:spacing w:after="120"/>
        <w:jc w:val="both"/>
        <w:rPr>
          <w:rFonts w:ascii="Times New Roman" w:eastAsia="Times New Roman" w:hAnsi="Times New Roman" w:cs="Times New Roman"/>
          <w:color w:val="000000"/>
          <w:sz w:val="24"/>
          <w:szCs w:val="24"/>
        </w:rPr>
      </w:pPr>
    </w:p>
    <w:p w14:paraId="4F7C4F67" w14:textId="77777777" w:rsidR="00E272B8" w:rsidRDefault="00E272B8">
      <w:pPr>
        <w:pBdr>
          <w:top w:val="nil"/>
          <w:left w:val="nil"/>
          <w:bottom w:val="nil"/>
          <w:right w:val="nil"/>
          <w:between w:val="nil"/>
        </w:pBdr>
        <w:spacing w:after="120"/>
        <w:jc w:val="both"/>
        <w:rPr>
          <w:rFonts w:ascii="Times New Roman" w:eastAsia="Times New Roman" w:hAnsi="Times New Roman" w:cs="Times New Roman"/>
          <w:color w:val="000000"/>
          <w:sz w:val="24"/>
          <w:szCs w:val="24"/>
        </w:rPr>
      </w:pPr>
    </w:p>
    <w:p w14:paraId="4F432A7F" w14:textId="77777777" w:rsidR="00E272B8" w:rsidRDefault="0023502B">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Załącznik nr 3</w:t>
      </w:r>
    </w:p>
    <w:p w14:paraId="5EC23A87" w14:textId="77777777" w:rsidR="00E272B8" w:rsidRDefault="0023502B">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zapytania ofertowego</w:t>
      </w:r>
    </w:p>
    <w:p w14:paraId="5C4C3890" w14:textId="77777777" w:rsidR="00E272B8" w:rsidRDefault="00E272B8">
      <w:pPr>
        <w:pBdr>
          <w:top w:val="nil"/>
          <w:left w:val="nil"/>
          <w:bottom w:val="nil"/>
          <w:right w:val="nil"/>
          <w:between w:val="nil"/>
        </w:pBdr>
        <w:spacing w:after="120"/>
        <w:jc w:val="center"/>
        <w:rPr>
          <w:rFonts w:ascii="Times New Roman" w:eastAsia="Times New Roman" w:hAnsi="Times New Roman" w:cs="Times New Roman"/>
          <w:color w:val="000000"/>
          <w:sz w:val="24"/>
          <w:szCs w:val="24"/>
        </w:rPr>
      </w:pPr>
    </w:p>
    <w:p w14:paraId="7322DF40" w14:textId="77777777" w:rsidR="00E272B8" w:rsidRDefault="0023502B">
      <w:pPr>
        <w:pBdr>
          <w:top w:val="nil"/>
          <w:left w:val="nil"/>
          <w:bottom w:val="nil"/>
          <w:right w:val="nil"/>
          <w:between w:val="nil"/>
        </w:pBdr>
        <w:spacing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Informacje ogólne dotyczące zasad prowadzonego postępowania</w:t>
      </w:r>
    </w:p>
    <w:p w14:paraId="1BDB8C85" w14:textId="77777777" w:rsidR="00E272B8" w:rsidRDefault="00E272B8">
      <w:pPr>
        <w:pBdr>
          <w:top w:val="nil"/>
          <w:left w:val="nil"/>
          <w:bottom w:val="nil"/>
          <w:right w:val="nil"/>
          <w:between w:val="nil"/>
        </w:pBdr>
        <w:spacing w:after="120"/>
        <w:jc w:val="right"/>
        <w:rPr>
          <w:rFonts w:ascii="Times New Roman" w:eastAsia="Times New Roman" w:hAnsi="Times New Roman" w:cs="Times New Roman"/>
          <w:color w:val="000000"/>
          <w:sz w:val="24"/>
          <w:szCs w:val="24"/>
        </w:rPr>
      </w:pPr>
    </w:p>
    <w:p w14:paraId="50AA7DF1" w14:textId="77777777" w:rsidR="00E272B8" w:rsidRDefault="0023502B">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Zamawiający zastrzega sobie prawo unieważnienia postępowania w przypadku gdy wartość najkorzystniejszej oferty przekraczać będzie wysokość środków finansowych zabezpieczonych przez Zamawiającego na realizację niniejszego zamówienia.</w:t>
      </w:r>
    </w:p>
    <w:p w14:paraId="37AE6629" w14:textId="77777777" w:rsidR="00E272B8" w:rsidRDefault="0023502B">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Zamawiający zastrzega sobie prawo do dokonania w ofercie poprawek oczywistych omyłek rachunkowych (jako nadrzędne traktowane będą ceny jednostkowe).</w:t>
      </w:r>
    </w:p>
    <w:p w14:paraId="3892040B" w14:textId="77777777" w:rsidR="00E272B8" w:rsidRDefault="0023502B">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Kryterium, którym Zamawiający będzie się kierował przy wyborze oferty jest:</w:t>
      </w:r>
    </w:p>
    <w:p w14:paraId="54B1E8F8" w14:textId="77777777" w:rsidR="00E272B8" w:rsidRDefault="0023502B">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Za najkorzystniejszą ofertę uważa się ofertę z najniższą ceną brutto.</w:t>
      </w:r>
    </w:p>
    <w:p w14:paraId="48435D2B" w14:textId="77777777" w:rsidR="00E272B8" w:rsidRDefault="0023502B">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Najniższa cena –100% </w:t>
      </w:r>
    </w:p>
    <w:p w14:paraId="5B5A03C0" w14:textId="77777777" w:rsidR="00E272B8" w:rsidRDefault="0023502B">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Pozostałe oferty ocenione zostaną wg wzoru:</w:t>
      </w:r>
    </w:p>
    <w:p w14:paraId="274EC161" w14:textId="77777777" w:rsidR="00E272B8" w:rsidRDefault="0023502B">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 P = (Cmin/Cof) 100 %</w:t>
      </w:r>
    </w:p>
    <w:p w14:paraId="135D7DE8" w14:textId="77777777" w:rsidR="00E272B8" w:rsidRDefault="0023502B">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Przy czym 1% = 1 pkt</w:t>
      </w:r>
    </w:p>
    <w:p w14:paraId="04B3F4B1" w14:textId="77777777" w:rsidR="00E272B8" w:rsidRDefault="0023502B">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gdzie: Cmin - najniższa cena brutto spośród nieodrzuconych ofert</w:t>
      </w:r>
    </w:p>
    <w:p w14:paraId="06BEE1C0" w14:textId="77777777" w:rsidR="00E272B8" w:rsidRDefault="0023502B">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Cof. ocen. - zaoferowana cena brutto ocenianej oferty</w:t>
      </w:r>
    </w:p>
    <w:p w14:paraId="63E7461C" w14:textId="77777777" w:rsidR="00E272B8" w:rsidRDefault="0023502B">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P - ilość punktów w kryterium przyznanych ofercie ocenianej (w zaokrągleniu do dwóch miejsc po przecinku).</w:t>
      </w:r>
    </w:p>
    <w:p w14:paraId="3A798553" w14:textId="77777777" w:rsidR="00E272B8" w:rsidRDefault="0023502B">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Jeżeli w wyniku oceny złożonych ofert okaże się, że nie można dokonać wyboru oferty najkorzystniejszej ze względu na to, że zostały złożone oferty o takiej samej cenie, Zamawiający wezwie Wykonawców, którzy złożyli te oferty, do złożenia w  określonym terminie, ofert dodatkowych. Wykonawcy, składając oferty dodatkowe,  nie mogą zaoferować cen wyższych niż zaoferowane w złożonych ofertach.</w:t>
      </w:r>
    </w:p>
    <w:p w14:paraId="62FCA33B" w14:textId="77777777" w:rsidR="00E272B8" w:rsidRDefault="0023502B">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lastRenderedPageBreak/>
        <w:t xml:space="preserve">Wykonawca zobowiązany jest do monitorowania strony internetowej Zamawiającego, na której udostępniona jest treść zapytania ofertowego, na wypadek wprowadzenia zmian w jej postanowieniach. </w:t>
      </w:r>
    </w:p>
    <w:p w14:paraId="110F05B9" w14:textId="77777777" w:rsidR="00E272B8" w:rsidRDefault="0023502B">
      <w:pPr>
        <w:pBdr>
          <w:top w:val="nil"/>
          <w:left w:val="nil"/>
          <w:bottom w:val="nil"/>
          <w:right w:val="nil"/>
          <w:between w:val="nil"/>
        </w:pBdr>
        <w:spacing w:after="200" w:line="276" w:lineRule="auto"/>
        <w:jc w:val="both"/>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u w:val="single"/>
        </w:rPr>
        <w:t>Wykonawcy, którzy złożyli oferty zostaną poinformowani o wyniku postępowania faksem bądź mailem i zobowiązani są do zwrotnego potwierdzenia otrzymania zawiadomienia o wyborze najkorzystniejszej oferty oraz innych pism nadanych w toku prowadzonego postępowania.</w:t>
      </w:r>
    </w:p>
    <w:p w14:paraId="085B4448" w14:textId="77777777" w:rsidR="00E272B8" w:rsidRDefault="0023502B">
      <w:pPr>
        <w:pBdr>
          <w:top w:val="nil"/>
          <w:left w:val="nil"/>
          <w:bottom w:val="nil"/>
          <w:right w:val="nil"/>
          <w:between w:val="nil"/>
        </w:pBdr>
        <w:spacing w:after="200" w:line="276" w:lineRule="auto"/>
        <w:jc w:val="both"/>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u w:val="single"/>
        </w:rPr>
        <w:t xml:space="preserve">Korespondencję wysłaną na podany przez uczestnika postępowania adres, fax lub adres e-mail uznaje się za doręczoną skutecznie, przy czym wystarczy samo nadanie informacji faxem z potwierdzeniem nadania lub e-mailem (nie jest wymagane potwierdzenie odbioru).  </w:t>
      </w:r>
    </w:p>
    <w:p w14:paraId="305728DE" w14:textId="77777777" w:rsidR="00E272B8" w:rsidRDefault="00E272B8">
      <w:pPr>
        <w:pBdr>
          <w:top w:val="nil"/>
          <w:left w:val="nil"/>
          <w:bottom w:val="nil"/>
          <w:right w:val="nil"/>
          <w:between w:val="nil"/>
        </w:pBdr>
        <w:spacing w:after="200" w:line="276" w:lineRule="auto"/>
        <w:jc w:val="both"/>
        <w:rPr>
          <w:rFonts w:ascii="Times New Roman" w:eastAsia="Times New Roman" w:hAnsi="Times New Roman" w:cs="Times New Roman"/>
          <w:color w:val="000000"/>
          <w:sz w:val="22"/>
          <w:szCs w:val="22"/>
          <w:u w:val="single"/>
        </w:rPr>
      </w:pPr>
    </w:p>
    <w:p w14:paraId="1AC794A8" w14:textId="77777777" w:rsidR="00E272B8" w:rsidRDefault="00E272B8">
      <w:pPr>
        <w:pBdr>
          <w:top w:val="nil"/>
          <w:left w:val="nil"/>
          <w:bottom w:val="nil"/>
          <w:right w:val="nil"/>
          <w:between w:val="nil"/>
        </w:pBdr>
        <w:spacing w:after="200" w:line="276" w:lineRule="auto"/>
        <w:jc w:val="both"/>
        <w:rPr>
          <w:rFonts w:ascii="Times New Roman" w:eastAsia="Times New Roman" w:hAnsi="Times New Roman" w:cs="Times New Roman"/>
          <w:color w:val="000000"/>
          <w:sz w:val="22"/>
          <w:szCs w:val="22"/>
          <w:u w:val="single"/>
        </w:rPr>
      </w:pPr>
    </w:p>
    <w:p w14:paraId="759EB9DC" w14:textId="77777777" w:rsidR="00E272B8" w:rsidRDefault="00E272B8">
      <w:pPr>
        <w:pBdr>
          <w:top w:val="nil"/>
          <w:left w:val="nil"/>
          <w:bottom w:val="nil"/>
          <w:right w:val="nil"/>
          <w:between w:val="nil"/>
        </w:pBdr>
        <w:spacing w:after="200" w:line="276" w:lineRule="auto"/>
        <w:jc w:val="both"/>
        <w:rPr>
          <w:rFonts w:ascii="Times New Roman" w:eastAsia="Times New Roman" w:hAnsi="Times New Roman" w:cs="Times New Roman"/>
          <w:color w:val="000000"/>
          <w:sz w:val="22"/>
          <w:szCs w:val="22"/>
          <w:u w:val="single"/>
        </w:rPr>
      </w:pPr>
    </w:p>
    <w:p w14:paraId="654D1C0A" w14:textId="77777777" w:rsidR="00E272B8" w:rsidRDefault="00E272B8">
      <w:pPr>
        <w:pBdr>
          <w:top w:val="nil"/>
          <w:left w:val="nil"/>
          <w:bottom w:val="nil"/>
          <w:right w:val="nil"/>
          <w:between w:val="nil"/>
        </w:pBdr>
        <w:spacing w:after="200" w:line="276" w:lineRule="auto"/>
        <w:jc w:val="both"/>
        <w:rPr>
          <w:rFonts w:ascii="Times New Roman" w:eastAsia="Times New Roman" w:hAnsi="Times New Roman" w:cs="Times New Roman"/>
          <w:color w:val="000000"/>
          <w:sz w:val="22"/>
          <w:szCs w:val="22"/>
          <w:u w:val="single"/>
        </w:rPr>
      </w:pPr>
    </w:p>
    <w:p w14:paraId="5A3993DB" w14:textId="77777777" w:rsidR="00E272B8" w:rsidRDefault="00E272B8">
      <w:pPr>
        <w:pBdr>
          <w:top w:val="nil"/>
          <w:left w:val="nil"/>
          <w:bottom w:val="nil"/>
          <w:right w:val="nil"/>
          <w:between w:val="nil"/>
        </w:pBdr>
        <w:spacing w:after="200" w:line="276" w:lineRule="auto"/>
        <w:jc w:val="both"/>
        <w:rPr>
          <w:rFonts w:ascii="Times New Roman" w:eastAsia="Times New Roman" w:hAnsi="Times New Roman" w:cs="Times New Roman"/>
          <w:color w:val="000000"/>
          <w:sz w:val="22"/>
          <w:szCs w:val="22"/>
          <w:u w:val="single"/>
        </w:rPr>
      </w:pPr>
    </w:p>
    <w:p w14:paraId="6DEA2BCC" w14:textId="77777777" w:rsidR="00E272B8" w:rsidRDefault="00E272B8">
      <w:pPr>
        <w:pBdr>
          <w:top w:val="nil"/>
          <w:left w:val="nil"/>
          <w:bottom w:val="nil"/>
          <w:right w:val="nil"/>
          <w:between w:val="nil"/>
        </w:pBdr>
        <w:spacing w:after="200" w:line="276" w:lineRule="auto"/>
        <w:jc w:val="both"/>
        <w:rPr>
          <w:rFonts w:ascii="Times New Roman" w:eastAsia="Times New Roman" w:hAnsi="Times New Roman" w:cs="Times New Roman"/>
          <w:color w:val="000000"/>
          <w:sz w:val="22"/>
          <w:szCs w:val="22"/>
          <w:u w:val="single"/>
        </w:rPr>
      </w:pPr>
    </w:p>
    <w:p w14:paraId="4B9F18E2" w14:textId="77777777" w:rsidR="00E272B8" w:rsidRDefault="00E272B8">
      <w:pPr>
        <w:pBdr>
          <w:top w:val="nil"/>
          <w:left w:val="nil"/>
          <w:bottom w:val="nil"/>
          <w:right w:val="nil"/>
          <w:between w:val="nil"/>
        </w:pBdr>
        <w:spacing w:after="200" w:line="276" w:lineRule="auto"/>
        <w:jc w:val="both"/>
        <w:rPr>
          <w:rFonts w:ascii="Times New Roman" w:eastAsia="Times New Roman" w:hAnsi="Times New Roman" w:cs="Times New Roman"/>
          <w:color w:val="000000"/>
          <w:sz w:val="22"/>
          <w:szCs w:val="22"/>
          <w:u w:val="single"/>
        </w:rPr>
      </w:pPr>
    </w:p>
    <w:p w14:paraId="318A85F9" w14:textId="77777777" w:rsidR="00E272B8" w:rsidRDefault="00E272B8">
      <w:pPr>
        <w:pBdr>
          <w:top w:val="nil"/>
          <w:left w:val="nil"/>
          <w:bottom w:val="nil"/>
          <w:right w:val="nil"/>
          <w:between w:val="nil"/>
        </w:pBdr>
        <w:spacing w:after="200" w:line="276" w:lineRule="auto"/>
        <w:jc w:val="both"/>
        <w:rPr>
          <w:rFonts w:ascii="Times New Roman" w:eastAsia="Times New Roman" w:hAnsi="Times New Roman" w:cs="Times New Roman"/>
          <w:color w:val="000000"/>
          <w:sz w:val="22"/>
          <w:szCs w:val="22"/>
          <w:u w:val="single"/>
        </w:rPr>
      </w:pPr>
    </w:p>
    <w:p w14:paraId="2A425C34" w14:textId="77777777" w:rsidR="00E272B8" w:rsidRDefault="00E272B8">
      <w:pPr>
        <w:pBdr>
          <w:top w:val="nil"/>
          <w:left w:val="nil"/>
          <w:bottom w:val="nil"/>
          <w:right w:val="nil"/>
          <w:between w:val="nil"/>
        </w:pBdr>
        <w:spacing w:after="200" w:line="276" w:lineRule="auto"/>
        <w:jc w:val="both"/>
        <w:rPr>
          <w:rFonts w:ascii="Times New Roman" w:eastAsia="Times New Roman" w:hAnsi="Times New Roman" w:cs="Times New Roman"/>
          <w:color w:val="000000"/>
          <w:sz w:val="22"/>
          <w:szCs w:val="22"/>
          <w:u w:val="single"/>
        </w:rPr>
      </w:pPr>
    </w:p>
    <w:p w14:paraId="4ED7F9F3" w14:textId="77777777" w:rsidR="00E272B8" w:rsidRDefault="00E272B8">
      <w:pPr>
        <w:pBdr>
          <w:top w:val="nil"/>
          <w:left w:val="nil"/>
          <w:bottom w:val="nil"/>
          <w:right w:val="nil"/>
          <w:between w:val="nil"/>
        </w:pBdr>
        <w:spacing w:after="200" w:line="276" w:lineRule="auto"/>
        <w:jc w:val="both"/>
        <w:rPr>
          <w:rFonts w:ascii="Times New Roman" w:eastAsia="Times New Roman" w:hAnsi="Times New Roman" w:cs="Times New Roman"/>
          <w:color w:val="000000"/>
          <w:sz w:val="22"/>
          <w:szCs w:val="22"/>
          <w:u w:val="single"/>
        </w:rPr>
      </w:pPr>
    </w:p>
    <w:p w14:paraId="4E9CCEEC" w14:textId="77777777" w:rsidR="00E272B8" w:rsidRDefault="00E272B8">
      <w:pPr>
        <w:pBdr>
          <w:top w:val="nil"/>
          <w:left w:val="nil"/>
          <w:bottom w:val="nil"/>
          <w:right w:val="nil"/>
          <w:between w:val="nil"/>
        </w:pBdr>
        <w:spacing w:after="200" w:line="276" w:lineRule="auto"/>
        <w:jc w:val="both"/>
        <w:rPr>
          <w:rFonts w:ascii="Times New Roman" w:eastAsia="Times New Roman" w:hAnsi="Times New Roman" w:cs="Times New Roman"/>
          <w:color w:val="000000"/>
          <w:sz w:val="22"/>
          <w:szCs w:val="22"/>
          <w:u w:val="single"/>
        </w:rPr>
      </w:pPr>
    </w:p>
    <w:p w14:paraId="70BAFFEF" w14:textId="77777777" w:rsidR="00E272B8" w:rsidRDefault="00E272B8">
      <w:pPr>
        <w:pBdr>
          <w:top w:val="nil"/>
          <w:left w:val="nil"/>
          <w:bottom w:val="nil"/>
          <w:right w:val="nil"/>
          <w:between w:val="nil"/>
        </w:pBdr>
        <w:spacing w:after="200" w:line="276" w:lineRule="auto"/>
        <w:jc w:val="both"/>
        <w:rPr>
          <w:rFonts w:ascii="Times New Roman" w:eastAsia="Times New Roman" w:hAnsi="Times New Roman" w:cs="Times New Roman"/>
          <w:color w:val="000000"/>
          <w:sz w:val="22"/>
          <w:szCs w:val="22"/>
          <w:u w:val="single"/>
        </w:rPr>
      </w:pPr>
    </w:p>
    <w:p w14:paraId="50F9699C" w14:textId="77777777" w:rsidR="00E272B8" w:rsidRDefault="00E272B8">
      <w:pPr>
        <w:pBdr>
          <w:top w:val="nil"/>
          <w:left w:val="nil"/>
          <w:bottom w:val="nil"/>
          <w:right w:val="nil"/>
          <w:between w:val="nil"/>
        </w:pBdr>
        <w:spacing w:after="200" w:line="276" w:lineRule="auto"/>
        <w:jc w:val="both"/>
        <w:rPr>
          <w:rFonts w:ascii="Times New Roman" w:eastAsia="Times New Roman" w:hAnsi="Times New Roman" w:cs="Times New Roman"/>
          <w:color w:val="000000"/>
          <w:sz w:val="22"/>
          <w:szCs w:val="22"/>
          <w:u w:val="single"/>
        </w:rPr>
      </w:pPr>
    </w:p>
    <w:p w14:paraId="0B557432" w14:textId="77777777" w:rsidR="00E272B8" w:rsidRDefault="00E272B8">
      <w:pPr>
        <w:pBdr>
          <w:top w:val="nil"/>
          <w:left w:val="nil"/>
          <w:bottom w:val="nil"/>
          <w:right w:val="nil"/>
          <w:between w:val="nil"/>
        </w:pBdr>
        <w:spacing w:after="200" w:line="276" w:lineRule="auto"/>
        <w:jc w:val="both"/>
        <w:rPr>
          <w:rFonts w:ascii="Times New Roman" w:eastAsia="Times New Roman" w:hAnsi="Times New Roman" w:cs="Times New Roman"/>
          <w:color w:val="000000"/>
          <w:sz w:val="22"/>
          <w:szCs w:val="22"/>
          <w:u w:val="single"/>
        </w:rPr>
      </w:pPr>
    </w:p>
    <w:p w14:paraId="68575291" w14:textId="77777777" w:rsidR="00E272B8" w:rsidRDefault="00E272B8">
      <w:pPr>
        <w:pBdr>
          <w:top w:val="nil"/>
          <w:left w:val="nil"/>
          <w:bottom w:val="nil"/>
          <w:right w:val="nil"/>
          <w:between w:val="nil"/>
        </w:pBdr>
        <w:spacing w:after="200" w:line="276" w:lineRule="auto"/>
        <w:jc w:val="both"/>
        <w:rPr>
          <w:rFonts w:ascii="Times New Roman" w:eastAsia="Times New Roman" w:hAnsi="Times New Roman" w:cs="Times New Roman"/>
          <w:color w:val="000000"/>
          <w:sz w:val="22"/>
          <w:szCs w:val="22"/>
          <w:u w:val="single"/>
        </w:rPr>
      </w:pPr>
    </w:p>
    <w:p w14:paraId="49D0DEEE" w14:textId="77777777" w:rsidR="00E272B8" w:rsidRDefault="0023502B">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Załącznik nr 4</w:t>
      </w:r>
    </w:p>
    <w:p w14:paraId="6D051E02" w14:textId="77777777" w:rsidR="00E272B8" w:rsidRDefault="0023502B">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zapytania ofertowego</w:t>
      </w:r>
    </w:p>
    <w:p w14:paraId="785D32DA" w14:textId="77777777" w:rsidR="00E272B8" w:rsidRDefault="0023502B">
      <w:pPr>
        <w:pBdr>
          <w:top w:val="nil"/>
          <w:left w:val="nil"/>
          <w:bottom w:val="nil"/>
          <w:right w:val="nil"/>
          <w:between w:val="nil"/>
        </w:pBdr>
        <w:spacing w:after="200" w:line="276" w:lineRule="auto"/>
        <w:jc w:val="center"/>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u w:val="single"/>
        </w:rPr>
        <w:t>Szczegółowa Specyfikacja Techniczna</w:t>
      </w:r>
    </w:p>
    <w:p w14:paraId="2A74C66A" w14:textId="77777777" w:rsidR="00E272B8" w:rsidRDefault="0023502B">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nie dopuszcza możliwości składania ofert częściowych. Przedstawione w treści zapytania ofertowego wymagania należy traktować jako minimalne.</w:t>
      </w:r>
    </w:p>
    <w:p w14:paraId="5CEC95AA" w14:textId="77777777" w:rsidR="00E272B8" w:rsidRDefault="0023502B">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nie dopuszcza emisji nagrań w rozgłośni internetowej (tzw. radiu internetowy, cyfrowym, nie emitującym sygnału analogowego na falach radiowych). </w:t>
      </w:r>
    </w:p>
    <w:p w14:paraId="7B368DB2" w14:textId="77777777" w:rsidR="00E272B8" w:rsidRDefault="0023502B">
      <w:pPr>
        <w:pBdr>
          <w:top w:val="nil"/>
          <w:left w:val="nil"/>
          <w:bottom w:val="nil"/>
          <w:right w:val="nil"/>
          <w:between w:val="nil"/>
        </w:pBdr>
        <w:spacing w:after="20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 xml:space="preserve">Każdy z partnerów projektu (sześciu gmin) zawrze odrębną umowę na realizację przedmiotowego zamówienia. Każda z umów obejmowała będzie zatem 1/6 części określonej w niniejszym zapytaniu ofertowym. </w:t>
      </w:r>
    </w:p>
    <w:p w14:paraId="76E6D7ED" w14:textId="77777777" w:rsidR="00E272B8" w:rsidRDefault="0023502B">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Audycje radiowe o długości 90 sekund (rozmowa z przedstawicielem danej gminy/ wypowiedź osoby wyznaczonej przez Zamawiającego)</w:t>
      </w:r>
      <w:r>
        <w:rPr>
          <w:rFonts w:ascii="Times New Roman" w:eastAsia="Times New Roman" w:hAnsi="Times New Roman" w:cs="Times New Roman"/>
          <w:color w:val="000000"/>
          <w:sz w:val="24"/>
          <w:szCs w:val="24"/>
        </w:rPr>
        <w:t xml:space="preserve"> zostaną nagrane w siedzibie Zamawiającego (tj. w każdym z urzędów gmin obsługujących daną Gminę) lub siedzibie radia lub za pośrednictwem środków porozumiewania się na odległość [według decyzji Zamawiającego]. Audycja (rozmowa) może zostać wyemitowana dopiero po uzyskaniu akceptacji nagrania przez Zamawiającego. </w:t>
      </w:r>
    </w:p>
    <w:p w14:paraId="10F69F74" w14:textId="77777777" w:rsidR="00E272B8" w:rsidRDefault="0023502B">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Spot reklamowy o długości 60 sekund wraz z podkładem muzycznym, zostanie nagrany w siedzibie radia, z udziałem lektora, którego koszt udziału obciąża Wykonawcę. Spot może zostać wyemitowany dopiero po uzyskaniu akceptacji nagrania przez Zamawiającego. Treść spotu:</w:t>
      </w:r>
    </w:p>
    <w:p w14:paraId="604FDE76" w14:textId="1D00E44F" w:rsidR="00E272B8" w:rsidRDefault="0023502B">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Gmina Stopnica wraz z Partnerami realizuje projekt dofinansowany  z Funduszy Europejskich pn. „Podniesienie jakości obsługi mieszkańców, poprzez wdrożenie innowacyjnych rozwiązań wpływających na poprawę efek</w:t>
      </w:r>
      <w:r w:rsidR="00D769EA">
        <w:rPr>
          <w:rFonts w:ascii="Times New Roman" w:eastAsia="Times New Roman" w:hAnsi="Times New Roman" w:cs="Times New Roman"/>
          <w:i/>
          <w:color w:val="000000"/>
          <w:sz w:val="24"/>
          <w:szCs w:val="24"/>
        </w:rPr>
        <w:t xml:space="preserve">tywności i dostępności e-usług </w:t>
      </w:r>
      <w:r>
        <w:rPr>
          <w:rFonts w:ascii="Times New Roman" w:eastAsia="Times New Roman" w:hAnsi="Times New Roman" w:cs="Times New Roman"/>
          <w:i/>
          <w:color w:val="000000"/>
          <w:sz w:val="24"/>
          <w:szCs w:val="24"/>
        </w:rPr>
        <w:t>w gminach: Stopnica, Wiślica, Solec- Zdrój, Nowy Korczyn, Tuczępy, Pacanów”.</w:t>
      </w:r>
    </w:p>
    <w:p w14:paraId="73162CFB" w14:textId="77777777" w:rsidR="00E272B8" w:rsidRDefault="0023502B">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Celem projektu jest upowszechnienie wykorzystania technik informacyjnych </w:t>
      </w:r>
      <w:r>
        <w:rPr>
          <w:rFonts w:ascii="Times New Roman" w:eastAsia="Times New Roman" w:hAnsi="Times New Roman" w:cs="Times New Roman"/>
          <w:i/>
          <w:color w:val="000000"/>
          <w:sz w:val="24"/>
          <w:szCs w:val="24"/>
        </w:rPr>
        <w:br/>
        <w:t xml:space="preserve">i komunikacyjnych w usługach publicznych dotyczących administracji publicznej między innymi poprzez wdrożenie e- płatności, zdalnego, radiowego odczytu wodomierzy, możliwości załatwienia spraw w urzędzie bez wychodzenia z domu. </w:t>
      </w:r>
    </w:p>
    <w:p w14:paraId="34C88A67" w14:textId="77777777" w:rsidR="00E272B8" w:rsidRDefault="0023502B">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Dofinansowanie projektu w ramach Regionalnego Programu Operacyjnego Województwa Świętokrzyskiego na lata 2014-2020 wynosi: 5 556 410,17 zł.</w:t>
      </w:r>
    </w:p>
    <w:p w14:paraId="0C725695" w14:textId="77777777" w:rsidR="00E272B8" w:rsidRDefault="0023502B">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sectPr w:rsidR="00E272B8">
      <w:headerReference w:type="default" r:id="rId6"/>
      <w:footerReference w:type="default" r:id="rId7"/>
      <w:pgSz w:w="11906" w:h="16838"/>
      <w:pgMar w:top="1843" w:right="1417" w:bottom="1417" w:left="1417" w:header="426"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A36C0" w14:textId="77777777" w:rsidR="000569A8" w:rsidRDefault="000569A8">
      <w:r>
        <w:separator/>
      </w:r>
    </w:p>
  </w:endnote>
  <w:endnote w:type="continuationSeparator" w:id="0">
    <w:p w14:paraId="0604D180" w14:textId="77777777" w:rsidR="000569A8" w:rsidRDefault="0005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Merriweather">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A58FB" w14:textId="77777777" w:rsidR="00E272B8" w:rsidRDefault="0023502B">
    <w:pPr>
      <w:pBdr>
        <w:top w:val="nil"/>
        <w:left w:val="nil"/>
        <w:bottom w:val="nil"/>
        <w:right w:val="nil"/>
        <w:between w:val="nil"/>
      </w:pBdr>
      <w:tabs>
        <w:tab w:val="center" w:pos="4536"/>
        <w:tab w:val="right" w:pos="9072"/>
        <w:tab w:val="left" w:pos="5865"/>
      </w:tabs>
      <w:spacing w:after="200" w:line="276" w:lineRule="auto"/>
      <w:rPr>
        <w:color w:val="000000"/>
        <w:sz w:val="22"/>
        <w:szCs w:val="22"/>
      </w:rPr>
    </w:pPr>
    <w:r>
      <w:rPr>
        <w:color w:val="000000"/>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52704" w14:textId="77777777" w:rsidR="000569A8" w:rsidRDefault="000569A8">
      <w:r>
        <w:separator/>
      </w:r>
    </w:p>
  </w:footnote>
  <w:footnote w:type="continuationSeparator" w:id="0">
    <w:p w14:paraId="71D717A2" w14:textId="77777777" w:rsidR="000569A8" w:rsidRDefault="00056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D0804" w14:textId="77777777" w:rsidR="00E272B8" w:rsidRDefault="00E272B8">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bl>
    <w:tblPr>
      <w:tblStyle w:val="a0"/>
      <w:tblW w:w="10335" w:type="dxa"/>
      <w:tblInd w:w="0" w:type="dxa"/>
      <w:tblLayout w:type="fixed"/>
      <w:tblLook w:val="0000" w:firstRow="0" w:lastRow="0" w:firstColumn="0" w:lastColumn="0" w:noHBand="0" w:noVBand="0"/>
    </w:tblPr>
    <w:tblGrid>
      <w:gridCol w:w="9633"/>
      <w:gridCol w:w="702"/>
    </w:tblGrid>
    <w:tr w:rsidR="00E272B8" w14:paraId="63C3955E" w14:textId="77777777">
      <w:trPr>
        <w:trHeight w:val="703"/>
      </w:trPr>
      <w:tc>
        <w:tcPr>
          <w:tcW w:w="9633" w:type="dxa"/>
          <w:vAlign w:val="center"/>
        </w:tcPr>
        <w:p w14:paraId="60995FC9" w14:textId="77777777" w:rsidR="00E272B8" w:rsidRDefault="00E272B8">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bl>
          <w:tblPr>
            <w:tblStyle w:val="a1"/>
            <w:tblW w:w="9385" w:type="dxa"/>
            <w:tblInd w:w="0" w:type="dxa"/>
            <w:tblLayout w:type="fixed"/>
            <w:tblLook w:val="0000" w:firstRow="0" w:lastRow="0" w:firstColumn="0" w:lastColumn="0" w:noHBand="0" w:noVBand="0"/>
          </w:tblPr>
          <w:tblGrid>
            <w:gridCol w:w="1993"/>
            <w:gridCol w:w="2645"/>
            <w:gridCol w:w="1918"/>
            <w:gridCol w:w="2829"/>
          </w:tblGrid>
          <w:tr w:rsidR="00E272B8" w14:paraId="6898A5B7" w14:textId="77777777">
            <w:trPr>
              <w:trHeight w:val="703"/>
            </w:trPr>
            <w:tc>
              <w:tcPr>
                <w:tcW w:w="1993" w:type="dxa"/>
              </w:tcPr>
              <w:p w14:paraId="76FC9628" w14:textId="77777777" w:rsidR="00E272B8" w:rsidRDefault="0023502B">
                <w:pPr>
                  <w:pBdr>
                    <w:top w:val="nil"/>
                    <w:left w:val="nil"/>
                    <w:bottom w:val="nil"/>
                    <w:right w:val="nil"/>
                    <w:between w:val="nil"/>
                  </w:pBdr>
                  <w:spacing w:after="200" w:line="276" w:lineRule="auto"/>
                  <w:rPr>
                    <w:color w:val="000000"/>
                    <w:sz w:val="22"/>
                    <w:szCs w:val="22"/>
                  </w:rPr>
                </w:pPr>
                <w:r>
                  <w:rPr>
                    <w:noProof/>
                    <w:color w:val="000000"/>
                    <w:sz w:val="22"/>
                    <w:szCs w:val="22"/>
                  </w:rPr>
                  <w:drawing>
                    <wp:inline distT="0" distB="0" distL="114300" distR="114300" wp14:anchorId="75E159AA" wp14:editId="6139B8DB">
                      <wp:extent cx="1029335" cy="43751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29335" cy="437515"/>
                              </a:xfrm>
                              <a:prstGeom prst="rect">
                                <a:avLst/>
                              </a:prstGeom>
                              <a:ln/>
                            </pic:spPr>
                          </pic:pic>
                        </a:graphicData>
                      </a:graphic>
                    </wp:inline>
                  </w:drawing>
                </w:r>
              </w:p>
            </w:tc>
            <w:tc>
              <w:tcPr>
                <w:tcW w:w="2645" w:type="dxa"/>
              </w:tcPr>
              <w:p w14:paraId="53196B33" w14:textId="77777777" w:rsidR="00E272B8" w:rsidRDefault="0023502B">
                <w:pPr>
                  <w:pBdr>
                    <w:top w:val="nil"/>
                    <w:left w:val="nil"/>
                    <w:bottom w:val="nil"/>
                    <w:right w:val="nil"/>
                    <w:between w:val="nil"/>
                  </w:pBdr>
                  <w:spacing w:after="200" w:line="276" w:lineRule="auto"/>
                  <w:ind w:left="-66" w:right="2"/>
                  <w:jc w:val="center"/>
                  <w:rPr>
                    <w:color w:val="000000"/>
                    <w:sz w:val="22"/>
                    <w:szCs w:val="22"/>
                  </w:rPr>
                </w:pPr>
                <w:r>
                  <w:rPr>
                    <w:noProof/>
                    <w:color w:val="000000"/>
                    <w:sz w:val="22"/>
                    <w:szCs w:val="22"/>
                  </w:rPr>
                  <w:drawing>
                    <wp:inline distT="0" distB="0" distL="114300" distR="114300" wp14:anchorId="7E758B30" wp14:editId="7E69A446">
                      <wp:extent cx="1409700" cy="43751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9700" cy="437515"/>
                              </a:xfrm>
                              <a:prstGeom prst="rect">
                                <a:avLst/>
                              </a:prstGeom>
                              <a:ln/>
                            </pic:spPr>
                          </pic:pic>
                        </a:graphicData>
                      </a:graphic>
                    </wp:inline>
                  </w:drawing>
                </w:r>
              </w:p>
            </w:tc>
            <w:tc>
              <w:tcPr>
                <w:tcW w:w="1918" w:type="dxa"/>
              </w:tcPr>
              <w:p w14:paraId="1132684F" w14:textId="77777777" w:rsidR="00E272B8" w:rsidRDefault="0023502B">
                <w:pPr>
                  <w:pBdr>
                    <w:top w:val="nil"/>
                    <w:left w:val="nil"/>
                    <w:bottom w:val="nil"/>
                    <w:right w:val="nil"/>
                    <w:between w:val="nil"/>
                  </w:pBdr>
                  <w:spacing w:after="200" w:line="276" w:lineRule="auto"/>
                  <w:ind w:left="1" w:right="25"/>
                  <w:jc w:val="center"/>
                  <w:rPr>
                    <w:color w:val="000000"/>
                    <w:sz w:val="22"/>
                    <w:szCs w:val="22"/>
                  </w:rPr>
                </w:pPr>
                <w:r>
                  <w:rPr>
                    <w:noProof/>
                    <w:color w:val="000000"/>
                    <w:sz w:val="22"/>
                    <w:szCs w:val="22"/>
                  </w:rPr>
                  <w:drawing>
                    <wp:inline distT="0" distB="0" distL="114300" distR="114300" wp14:anchorId="35D00ABD" wp14:editId="0938D180">
                      <wp:extent cx="962660" cy="43751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962660" cy="437515"/>
                              </a:xfrm>
                              <a:prstGeom prst="rect">
                                <a:avLst/>
                              </a:prstGeom>
                              <a:ln/>
                            </pic:spPr>
                          </pic:pic>
                        </a:graphicData>
                      </a:graphic>
                    </wp:inline>
                  </w:drawing>
                </w:r>
              </w:p>
            </w:tc>
            <w:tc>
              <w:tcPr>
                <w:tcW w:w="2829" w:type="dxa"/>
              </w:tcPr>
              <w:p w14:paraId="55D85DF0" w14:textId="77777777" w:rsidR="00E272B8" w:rsidRDefault="0023502B">
                <w:pPr>
                  <w:pBdr>
                    <w:top w:val="nil"/>
                    <w:left w:val="nil"/>
                    <w:bottom w:val="nil"/>
                    <w:right w:val="nil"/>
                    <w:between w:val="nil"/>
                  </w:pBdr>
                  <w:spacing w:after="200" w:line="276" w:lineRule="auto"/>
                  <w:jc w:val="center"/>
                  <w:rPr>
                    <w:color w:val="000000"/>
                    <w:sz w:val="22"/>
                    <w:szCs w:val="22"/>
                  </w:rPr>
                </w:pPr>
                <w:r>
                  <w:rPr>
                    <w:noProof/>
                    <w:color w:val="000000"/>
                    <w:sz w:val="22"/>
                    <w:szCs w:val="22"/>
                  </w:rPr>
                  <w:drawing>
                    <wp:inline distT="0" distB="0" distL="114300" distR="114300" wp14:anchorId="63C9D0FF" wp14:editId="5063BB00">
                      <wp:extent cx="1457960" cy="43751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1457960" cy="437515"/>
                              </a:xfrm>
                              <a:prstGeom prst="rect">
                                <a:avLst/>
                              </a:prstGeom>
                              <a:ln/>
                            </pic:spPr>
                          </pic:pic>
                        </a:graphicData>
                      </a:graphic>
                    </wp:inline>
                  </w:drawing>
                </w:r>
              </w:p>
            </w:tc>
          </w:tr>
        </w:tbl>
        <w:p w14:paraId="431A3C0A" w14:textId="77777777" w:rsidR="00E272B8" w:rsidRDefault="00E272B8">
          <w:pPr>
            <w:pBdr>
              <w:top w:val="nil"/>
              <w:left w:val="nil"/>
              <w:bottom w:val="nil"/>
              <w:right w:val="nil"/>
              <w:between w:val="nil"/>
            </w:pBdr>
            <w:spacing w:after="200" w:line="276" w:lineRule="auto"/>
            <w:rPr>
              <w:color w:val="000000"/>
              <w:sz w:val="22"/>
              <w:szCs w:val="22"/>
            </w:rPr>
          </w:pPr>
        </w:p>
      </w:tc>
      <w:tc>
        <w:tcPr>
          <w:tcW w:w="702" w:type="dxa"/>
          <w:vAlign w:val="center"/>
        </w:tcPr>
        <w:p w14:paraId="607E2E50" w14:textId="77777777" w:rsidR="00E272B8" w:rsidRDefault="00E272B8">
          <w:pPr>
            <w:pBdr>
              <w:top w:val="nil"/>
              <w:left w:val="nil"/>
              <w:bottom w:val="nil"/>
              <w:right w:val="nil"/>
              <w:between w:val="nil"/>
            </w:pBdr>
            <w:spacing w:after="200" w:line="276" w:lineRule="auto"/>
            <w:ind w:left="98"/>
            <w:jc w:val="center"/>
            <w:rPr>
              <w:color w:val="000000"/>
              <w:sz w:val="22"/>
              <w:szCs w:val="22"/>
            </w:rPr>
          </w:pPr>
        </w:p>
      </w:tc>
    </w:tr>
  </w:tbl>
  <w:p w14:paraId="61461CF9" w14:textId="77777777" w:rsidR="00E272B8" w:rsidRDefault="0023502B">
    <w:pPr>
      <w:pBdr>
        <w:top w:val="nil"/>
        <w:left w:val="nil"/>
        <w:bottom w:val="nil"/>
        <w:right w:val="nil"/>
        <w:between w:val="nil"/>
      </w:pBdr>
      <w:spacing w:after="20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Realizacja zamówienia współfinansowana jest ze środków Europejskiego Funduszu Rozwoju Regionalnego </w:t>
    </w:r>
    <w:r>
      <w:rPr>
        <w:rFonts w:ascii="Times New Roman" w:eastAsia="Times New Roman" w:hAnsi="Times New Roman" w:cs="Times New Roman"/>
        <w:color w:val="000000"/>
      </w:rPr>
      <w:br/>
      <w:t>w ramach Regionalnego Programu Operacyjnego Województwa Świętokrzyskiego na lata 2014-2020 w związku z realizacją projektu pn. „Podniesienie jakości obsługi mieszkańców poprzez wdrożenie innowacyjnych rozwiązań wpływających na poprawę efektywności i dostępności e-usług w gminach Stopnica, Wiślica, Solec-Zdrój, Nowy Korczyn, Tuczępy, Pacanów”</w:t>
    </w:r>
  </w:p>
  <w:p w14:paraId="59D276E3" w14:textId="2A0DCB74" w:rsidR="00E272B8" w:rsidRDefault="00BF3250">
    <w:pPr>
      <w:pBdr>
        <w:top w:val="nil"/>
        <w:left w:val="nil"/>
        <w:bottom w:val="nil"/>
        <w:right w:val="nil"/>
        <w:between w:val="nil"/>
      </w:pBdr>
      <w:tabs>
        <w:tab w:val="right" w:pos="8820"/>
      </w:tabs>
      <w:spacing w:after="200" w:line="276" w:lineRule="auto"/>
      <w:jc w:val="both"/>
      <w:rPr>
        <w:color w:val="000000"/>
        <w:sz w:val="22"/>
        <w:szCs w:val="22"/>
      </w:rPr>
    </w:pPr>
    <w:r>
      <w:rPr>
        <w:rFonts w:ascii="Times New Roman" w:eastAsia="Times New Roman" w:hAnsi="Times New Roman" w:cs="Times New Roman"/>
        <w:color w:val="000000"/>
        <w:sz w:val="24"/>
        <w:szCs w:val="24"/>
      </w:rPr>
      <w:t>Znak: Or.271.37</w:t>
    </w:r>
    <w:r w:rsidR="0023502B">
      <w:rPr>
        <w:rFonts w:ascii="Times New Roman" w:eastAsia="Times New Roman" w:hAnsi="Times New Roman" w:cs="Times New Roman"/>
        <w:color w:val="000000"/>
        <w:sz w:val="24"/>
        <w:szCs w:val="24"/>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2B8"/>
    <w:rsid w:val="000569A8"/>
    <w:rsid w:val="0023502B"/>
    <w:rsid w:val="0040423D"/>
    <w:rsid w:val="00607079"/>
    <w:rsid w:val="00925F93"/>
    <w:rsid w:val="00BF3250"/>
    <w:rsid w:val="00D30E09"/>
    <w:rsid w:val="00D45D60"/>
    <w:rsid w:val="00D769EA"/>
    <w:rsid w:val="00DB0C54"/>
    <w:rsid w:val="00E272B8"/>
    <w:rsid w:val="00F10C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C0BF6"/>
  <w15:docId w15:val="{B778FE0E-1FAE-4F92-A811-D39E9F1D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bottom w:w="113" w:type="dxa"/>
        <w:right w:w="108" w:type="dxa"/>
      </w:tblCellMar>
    </w:tblPr>
  </w:style>
  <w:style w:type="table" w:customStyle="1" w:styleId="a1">
    <w:basedOn w:val="TableNormal"/>
    <w:tblPr>
      <w:tblStyleRowBandSize w:val="1"/>
      <w:tblStyleColBandSize w:val="1"/>
    </w:tblPr>
  </w:style>
  <w:style w:type="paragraph" w:styleId="Nagwek">
    <w:name w:val="header"/>
    <w:basedOn w:val="Normalny"/>
    <w:link w:val="NagwekZnak"/>
    <w:uiPriority w:val="99"/>
    <w:unhideWhenUsed/>
    <w:rsid w:val="00D769EA"/>
    <w:pPr>
      <w:tabs>
        <w:tab w:val="center" w:pos="4536"/>
        <w:tab w:val="right" w:pos="9072"/>
      </w:tabs>
    </w:pPr>
  </w:style>
  <w:style w:type="character" w:customStyle="1" w:styleId="NagwekZnak">
    <w:name w:val="Nagłówek Znak"/>
    <w:basedOn w:val="Domylnaczcionkaakapitu"/>
    <w:link w:val="Nagwek"/>
    <w:uiPriority w:val="99"/>
    <w:rsid w:val="00D769EA"/>
  </w:style>
  <w:style w:type="paragraph" w:styleId="Stopka">
    <w:name w:val="footer"/>
    <w:basedOn w:val="Normalny"/>
    <w:link w:val="StopkaZnak"/>
    <w:uiPriority w:val="99"/>
    <w:unhideWhenUsed/>
    <w:rsid w:val="00D769EA"/>
    <w:pPr>
      <w:tabs>
        <w:tab w:val="center" w:pos="4536"/>
        <w:tab w:val="right" w:pos="9072"/>
      </w:tabs>
    </w:pPr>
  </w:style>
  <w:style w:type="character" w:customStyle="1" w:styleId="StopkaZnak">
    <w:name w:val="Stopka Znak"/>
    <w:basedOn w:val="Domylnaczcionkaakapitu"/>
    <w:link w:val="Stopka"/>
    <w:uiPriority w:val="99"/>
    <w:rsid w:val="00D76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2619</Words>
  <Characters>15714</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Hajnrych</dc:creator>
  <cp:lastModifiedBy>Mirosław Rajtar</cp:lastModifiedBy>
  <cp:revision>6</cp:revision>
  <dcterms:created xsi:type="dcterms:W3CDTF">2020-10-02T12:39:00Z</dcterms:created>
  <dcterms:modified xsi:type="dcterms:W3CDTF">2020-10-07T06:45:00Z</dcterms:modified>
</cp:coreProperties>
</file>