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26E" w:rsidRDefault="008A326E" w:rsidP="008A326E">
      <w:pPr>
        <w:spacing w:after="13" w:line="251" w:lineRule="auto"/>
        <w:ind w:left="154" w:right="528" w:hanging="10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Załącznik nr 5 do zapytania ofertowego</w:t>
      </w:r>
    </w:p>
    <w:p w:rsidR="008A326E" w:rsidRPr="008A326E" w:rsidRDefault="008A326E" w:rsidP="008A326E">
      <w:pPr>
        <w:spacing w:after="13" w:line="251" w:lineRule="auto"/>
        <w:ind w:left="154" w:right="528" w:hanging="10"/>
        <w:jc w:val="right"/>
        <w:rPr>
          <w:rFonts w:ascii="Arial" w:eastAsia="Arial" w:hAnsi="Arial" w:cs="Arial"/>
          <w:b/>
          <w:sz w:val="20"/>
          <w:szCs w:val="20"/>
        </w:rPr>
      </w:pPr>
    </w:p>
    <w:p w:rsidR="00825DC1" w:rsidRDefault="00E77893">
      <w:pPr>
        <w:spacing w:after="13" w:line="251" w:lineRule="auto"/>
        <w:ind w:left="154" w:right="528" w:hanging="10"/>
        <w:jc w:val="center"/>
      </w:pPr>
      <w:r>
        <w:rPr>
          <w:rFonts w:ascii="Arial" w:eastAsia="Arial" w:hAnsi="Arial" w:cs="Arial"/>
          <w:b/>
          <w:sz w:val="36"/>
        </w:rPr>
        <w:t xml:space="preserve">SPECYFIKACJA TECHNICZNA </w:t>
      </w:r>
    </w:p>
    <w:p w:rsidR="00825DC1" w:rsidRDefault="00720137">
      <w:pPr>
        <w:pStyle w:val="Nagwek1"/>
        <w:spacing w:after="14" w:line="250" w:lineRule="auto"/>
        <w:ind w:left="1690" w:right="333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>NAWIERZCHNIA SYNTETYCZNA</w:t>
      </w:r>
      <w:r w:rsidR="00E77893">
        <w:rPr>
          <w:rFonts w:ascii="Arial" w:eastAsia="Arial" w:hAnsi="Arial" w:cs="Arial"/>
          <w:sz w:val="36"/>
        </w:rPr>
        <w:t xml:space="preserve"> </w:t>
      </w:r>
    </w:p>
    <w:p w:rsidR="00E724A0" w:rsidRPr="00E724A0" w:rsidRDefault="00E724A0" w:rsidP="00E724A0"/>
    <w:p w:rsidR="00825DC1" w:rsidRDefault="00E77893" w:rsidP="00AE79DF">
      <w:pPr>
        <w:pStyle w:val="Nagwek2"/>
        <w:tabs>
          <w:tab w:val="center" w:pos="851"/>
          <w:tab w:val="center" w:pos="2535"/>
        </w:tabs>
        <w:ind w:left="0" w:firstLine="0"/>
        <w:rPr>
          <w:sz w:val="20"/>
        </w:rPr>
      </w:pPr>
      <w:r>
        <w:t xml:space="preserve">1. </w:t>
      </w:r>
      <w:r>
        <w:tab/>
        <w:t>Wstęp</w:t>
      </w:r>
      <w:r>
        <w:rPr>
          <w:sz w:val="20"/>
        </w:rPr>
        <w:t xml:space="preserve"> </w:t>
      </w:r>
    </w:p>
    <w:p w:rsidR="00AE79DF" w:rsidRPr="00AE79DF" w:rsidRDefault="00AE79DF" w:rsidP="00AE79DF"/>
    <w:p w:rsidR="00825DC1" w:rsidRDefault="00E77893">
      <w:pPr>
        <w:pStyle w:val="Nagwek3"/>
        <w:ind w:left="24"/>
      </w:pPr>
      <w:r>
        <w:t>1.1. Przedmiot ST</w:t>
      </w:r>
      <w:r>
        <w:rPr>
          <w:sz w:val="20"/>
        </w:rPr>
        <w:t xml:space="preserve"> </w:t>
      </w:r>
    </w:p>
    <w:p w:rsidR="00AE79DF" w:rsidRDefault="00E77893">
      <w:pPr>
        <w:ind w:left="14" w:right="399"/>
      </w:pPr>
      <w:r>
        <w:t xml:space="preserve">Przedmiotem niniejszej Specyfikacji Technicznej są wymagania dotyczące wykonania i odbioru nawierzchni poliuretanowej na </w:t>
      </w:r>
      <w:r w:rsidR="00AE79DF">
        <w:t>m</w:t>
      </w:r>
      <w:r w:rsidR="00AE79DF" w:rsidRPr="00AE79DF">
        <w:t>oderniz</w:t>
      </w:r>
      <w:r w:rsidR="00AE79DF">
        <w:t xml:space="preserve">owanym </w:t>
      </w:r>
      <w:r w:rsidR="00AE79DF" w:rsidRPr="00AE79DF">
        <w:t xml:space="preserve">placu zabaw Zespołu Szkolno-Przedszkolnego w Stopnicy </w:t>
      </w:r>
      <w:r w:rsidR="00AE79DF">
        <w:t>przy ul. Kazimierza Wielkiego 23</w:t>
      </w:r>
    </w:p>
    <w:p w:rsidR="00825DC1" w:rsidRDefault="00E77893">
      <w:pPr>
        <w:ind w:left="14" w:right="399"/>
      </w:pPr>
      <w:r>
        <w:t xml:space="preserve"> </w:t>
      </w:r>
    </w:p>
    <w:p w:rsidR="00825DC1" w:rsidRDefault="00E77893">
      <w:pPr>
        <w:pStyle w:val="Nagwek3"/>
        <w:ind w:left="24"/>
      </w:pPr>
      <w:r>
        <w:t>1.2. Zakres stosowania ST</w:t>
      </w:r>
      <w:r>
        <w:rPr>
          <w:sz w:val="20"/>
        </w:rPr>
        <w:t xml:space="preserve"> </w:t>
      </w:r>
    </w:p>
    <w:p w:rsidR="00AE79DF" w:rsidRDefault="00E77893">
      <w:pPr>
        <w:ind w:left="14" w:right="399"/>
      </w:pPr>
      <w:r>
        <w:t>Specyfikacja Techniczna jest stosowana jako dokument przetargowy i kontraktowy przy zlecaniu i realizacji robót wymienionych w punkcie 1.1.</w:t>
      </w:r>
    </w:p>
    <w:p w:rsidR="00825DC1" w:rsidRDefault="00E77893">
      <w:pPr>
        <w:ind w:left="14" w:right="399"/>
      </w:pPr>
      <w:r>
        <w:rPr>
          <w:sz w:val="20"/>
        </w:rPr>
        <w:t xml:space="preserve"> </w:t>
      </w:r>
      <w:r>
        <w:rPr>
          <w:b/>
        </w:rPr>
        <w:t>1.3. Zakres robót objętych ST</w:t>
      </w:r>
      <w:r>
        <w:rPr>
          <w:b/>
          <w:sz w:val="20"/>
        </w:rPr>
        <w:t xml:space="preserve"> </w:t>
      </w:r>
    </w:p>
    <w:p w:rsidR="00825DC1" w:rsidRDefault="00E77893">
      <w:pPr>
        <w:ind w:left="14" w:right="399"/>
      </w:pPr>
      <w:r>
        <w:t>Ustalenia zawarte w niniejszej specyfikacji dotyczą prowadzenia robót przy wykonaniu nawierzchni poliuretanowej: - nawierzchni bezpieczn</w:t>
      </w:r>
      <w:r w:rsidR="001F2257">
        <w:t>ej</w:t>
      </w:r>
      <w:r>
        <w:t xml:space="preserve"> na placu zabaw </w:t>
      </w:r>
    </w:p>
    <w:p w:rsidR="00825DC1" w:rsidRDefault="00E77893">
      <w:pPr>
        <w:pStyle w:val="Nagwek3"/>
        <w:ind w:left="24"/>
      </w:pPr>
      <w:r>
        <w:t>1.4. Określenia podstawowe</w:t>
      </w:r>
      <w:r>
        <w:rPr>
          <w:sz w:val="20"/>
        </w:rPr>
        <w:t xml:space="preserve"> </w:t>
      </w:r>
    </w:p>
    <w:p w:rsidR="00825DC1" w:rsidRDefault="00E77893">
      <w:pPr>
        <w:ind w:left="14" w:right="399"/>
      </w:pPr>
      <w:r>
        <w:t>Określenia podstawowe podane w niniejszej ST są zgodne z obowiązują</w:t>
      </w:r>
      <w:r w:rsidR="00AE79DF">
        <w:t>cymi odpowiednimi normami</w:t>
      </w:r>
    </w:p>
    <w:p w:rsidR="00825DC1" w:rsidRDefault="00E77893">
      <w:pPr>
        <w:ind w:left="14" w:right="399"/>
      </w:pPr>
      <w:r>
        <w:t xml:space="preserve">Wykonawca robót jest odpowiedzialny za jakość ich wykonania oraz za zgodność z ST </w:t>
      </w:r>
    </w:p>
    <w:p w:rsidR="001F2257" w:rsidRDefault="00E77893">
      <w:pPr>
        <w:ind w:left="14" w:right="1542"/>
        <w:rPr>
          <w:b/>
          <w:sz w:val="28"/>
        </w:rPr>
      </w:pPr>
      <w:r>
        <w:rPr>
          <w:b/>
          <w:sz w:val="28"/>
        </w:rPr>
        <w:t xml:space="preserve">2. Materiały </w:t>
      </w:r>
    </w:p>
    <w:p w:rsidR="00825DC1" w:rsidRDefault="00E77893">
      <w:pPr>
        <w:ind w:left="14" w:right="399"/>
      </w:pPr>
      <w:r>
        <w:t xml:space="preserve">Przewidziano zastosowanie nawierzchni bezpiecznej tj. antypoślizgowej, amortyzującej ewentualne upadki a przy tym atrakcyjnej wizualnie (kolorowej) i łatwej do utrzymania w czystości. </w:t>
      </w:r>
      <w:r w:rsidR="001F2257">
        <w:t>P</w:t>
      </w:r>
      <w:r>
        <w:t xml:space="preserve">rzewidziano nawierzchnię gumową, </w:t>
      </w:r>
      <w:proofErr w:type="spellStart"/>
      <w:r>
        <w:t>bezspoinową</w:t>
      </w:r>
      <w:proofErr w:type="spellEnd"/>
      <w:r>
        <w:t xml:space="preserve">, wykonywaną bezpośrednio na placu zabaw. Powinna być ona odporna na działanie zmiennych warunków atmosferycznych, elastyczna, trwała i przepuszczalna dla wody. Musi posiadać atest Polskiego Instytutu Higieny i certyfikat zgodności potwierdzający spełnianie wymogów bezpieczeństwa zawartych w: PN-EN 1177:2009, PN-EN 1176-1:2009, PN-EN 11767:2009. </w:t>
      </w:r>
    </w:p>
    <w:p w:rsidR="00825DC1" w:rsidRDefault="00E77893">
      <w:pPr>
        <w:ind w:left="14" w:right="399"/>
      </w:pPr>
      <w:r>
        <w:t xml:space="preserve">Nawierzchnia zbudowana jest z dwóch warstw granulatu gumowego. Spodnia warstwa nadaje nawierzchni odpowiednią elastyczność i amortyzuje siłę upadku dziecka - składa się z granulatu mogącego pochodzić z recyklingu. Wierzchnia, nadająca nawierzchni odpowiedni efekt wizualny, wykonana jest z granulatu EPDM. Granulat łączony jest za pomocą kleju poliuretanowego.  </w:t>
      </w:r>
    </w:p>
    <w:p w:rsidR="00825DC1" w:rsidRDefault="00E77893">
      <w:pPr>
        <w:ind w:left="14" w:right="399"/>
      </w:pPr>
      <w:r>
        <w:t>Grubość</w:t>
      </w:r>
      <w:r w:rsidR="008A326E">
        <w:t xml:space="preserve"> wierzchniej warstwy EPDM to 10</w:t>
      </w:r>
      <w:r>
        <w:t xml:space="preserve"> mm, grubość</w:t>
      </w:r>
      <w:r w:rsidR="008A326E">
        <w:t xml:space="preserve"> warstwy spodniej SBR to min. 4</w:t>
      </w:r>
      <w:r>
        <w:t>0</w:t>
      </w:r>
      <w:r w:rsidR="008A326E">
        <w:t xml:space="preserve"> - 70</w:t>
      </w:r>
      <w:r w:rsidR="00720137">
        <w:t xml:space="preserve"> mm - </w:t>
      </w:r>
      <w:r>
        <w:t xml:space="preserve">dostosowana do parametru wysokości swobodnego upadku podanego dla urządzenia wokół którego nawierzchnia ma się znajdować. </w:t>
      </w:r>
    </w:p>
    <w:p w:rsidR="00A52610" w:rsidRDefault="00A52610" w:rsidP="00A52610">
      <w:pPr>
        <w:ind w:left="14" w:right="399"/>
      </w:pPr>
      <w:r>
        <w:t xml:space="preserve">Kolorystyka zostanie dobrana tak, aby tworzyła ciekawy kształt, była zróżnicowana oraz nie brudziła się przy zwykłym użytkowaniu. Proponuje się wykonanie nawierzchni  z kolorystyki palety RAL, na przykład RAL3016,  RAL 1006, RAL 5015 </w:t>
      </w:r>
      <w:bookmarkStart w:id="0" w:name="_GoBack"/>
      <w:bookmarkEnd w:id="0"/>
    </w:p>
    <w:p w:rsidR="00A52610" w:rsidRDefault="00A52610" w:rsidP="00A52610">
      <w:pPr>
        <w:ind w:left="14" w:right="399"/>
      </w:pPr>
      <w:r>
        <w:t xml:space="preserve">W nawierzchni winny być również wkomponowane elementy do zabawy takie jak ślimak, gra w klasy. </w:t>
      </w:r>
    </w:p>
    <w:p w:rsidR="00A52610" w:rsidRDefault="00A52610" w:rsidP="00A52610">
      <w:pPr>
        <w:ind w:left="14" w:right="399"/>
      </w:pPr>
      <w:r>
        <w:lastRenderedPageBreak/>
        <w:t>Grubość nawierzchni syntetycznej do wysokości upadku wg specyfikacji urządzeń i dotychczasowej grubości.</w:t>
      </w:r>
    </w:p>
    <w:p w:rsidR="00FA169A" w:rsidRDefault="00FA169A" w:rsidP="00A52610">
      <w:pPr>
        <w:ind w:left="14" w:right="399"/>
      </w:pPr>
      <w:r>
        <w:rPr>
          <w:rFonts w:ascii="ArialMT" w:hAnsi="ArialMT"/>
        </w:rPr>
        <w:t>Na obrzeżach wykonać warstwę natryskową z poliuretanu</w:t>
      </w:r>
    </w:p>
    <w:p w:rsidR="008A326E" w:rsidRDefault="008A326E">
      <w:pPr>
        <w:spacing w:after="41" w:line="251" w:lineRule="auto"/>
        <w:ind w:left="24" w:hanging="10"/>
        <w:jc w:val="left"/>
        <w:rPr>
          <w:b/>
        </w:rPr>
      </w:pPr>
    </w:p>
    <w:p w:rsidR="00825DC1" w:rsidRDefault="00FA169A">
      <w:pPr>
        <w:pStyle w:val="Nagwek2"/>
        <w:ind w:left="24"/>
      </w:pPr>
      <w:r>
        <w:t>3</w:t>
      </w:r>
      <w:r w:rsidR="00E77893">
        <w:t>. Transport</w:t>
      </w:r>
      <w:r w:rsidR="00E77893">
        <w:rPr>
          <w:b w:val="0"/>
          <w:vertAlign w:val="subscript"/>
        </w:rPr>
        <w:t xml:space="preserve"> </w:t>
      </w:r>
    </w:p>
    <w:p w:rsidR="00825DC1" w:rsidRDefault="00E77893">
      <w:pPr>
        <w:ind w:left="14" w:right="399"/>
      </w:pPr>
      <w:r>
        <w:t xml:space="preserve">Transport materiałów do wykonania nawierzchni poliuretanowej może być dowolny pod warunkiem, że nie uszkodzi, ani też nie pogorszy jakości transportowanych materiałów. </w:t>
      </w:r>
    </w:p>
    <w:p w:rsidR="00825DC1" w:rsidRDefault="00FA169A">
      <w:pPr>
        <w:pStyle w:val="Nagwek2"/>
        <w:ind w:left="24"/>
      </w:pPr>
      <w:r>
        <w:t>4</w:t>
      </w:r>
      <w:r w:rsidR="00E77893">
        <w:t xml:space="preserve">. Wykonanie robót </w:t>
      </w:r>
    </w:p>
    <w:p w:rsidR="00825DC1" w:rsidRDefault="00FA169A" w:rsidP="008A326E">
      <w:pPr>
        <w:ind w:left="432" w:right="757" w:hanging="418"/>
      </w:pPr>
      <w:r>
        <w:rPr>
          <w:b/>
        </w:rPr>
        <w:t>4</w:t>
      </w:r>
      <w:r w:rsidR="00E77893">
        <w:rPr>
          <w:b/>
        </w:rPr>
        <w:t>.1.</w:t>
      </w:r>
      <w:r w:rsidR="00E77893">
        <w:t>Zakres wykonywanych robót</w:t>
      </w:r>
      <w:r w:rsidR="00E77893">
        <w:rPr>
          <w:sz w:val="20"/>
        </w:rPr>
        <w:t xml:space="preserve"> </w:t>
      </w:r>
    </w:p>
    <w:p w:rsidR="00825DC1" w:rsidRDefault="00FA169A">
      <w:pPr>
        <w:spacing w:after="13" w:line="251" w:lineRule="auto"/>
        <w:ind w:left="24" w:hanging="10"/>
        <w:jc w:val="left"/>
      </w:pPr>
      <w:r>
        <w:rPr>
          <w:b/>
        </w:rPr>
        <w:t>4</w:t>
      </w:r>
      <w:r w:rsidR="008A326E">
        <w:rPr>
          <w:b/>
        </w:rPr>
        <w:t>.1</w:t>
      </w:r>
      <w:r w:rsidR="00E77893">
        <w:rPr>
          <w:b/>
        </w:rPr>
        <w:t xml:space="preserve">.1.Podbudowa: </w:t>
      </w:r>
    </w:p>
    <w:p w:rsidR="008A326E" w:rsidRDefault="00E77893" w:rsidP="008A326E">
      <w:pPr>
        <w:ind w:left="14"/>
      </w:pPr>
      <w:r>
        <w:t xml:space="preserve">Podbudowa powinna być sucha, </w:t>
      </w:r>
      <w:proofErr w:type="spellStart"/>
      <w:r>
        <w:t>szczepna</w:t>
      </w:r>
      <w:proofErr w:type="spellEnd"/>
      <w:r>
        <w:t xml:space="preserve">, bez luźnych i kruchych cząstek , które osłabiają przyleganie taki jak olej, tłuszcz, trawa, ziemia, farby, albo inne środki zanieczyszczające. </w:t>
      </w:r>
    </w:p>
    <w:p w:rsidR="00825DC1" w:rsidRDefault="00FA169A" w:rsidP="008A326E">
      <w:pPr>
        <w:ind w:left="14"/>
      </w:pPr>
      <w:r>
        <w:rPr>
          <w:b/>
        </w:rPr>
        <w:t>4</w:t>
      </w:r>
      <w:r w:rsidR="008A326E">
        <w:rPr>
          <w:b/>
        </w:rPr>
        <w:t>.1</w:t>
      </w:r>
      <w:r w:rsidR="00E77893">
        <w:rPr>
          <w:b/>
        </w:rPr>
        <w:t xml:space="preserve">.2. Warunki niezbędne do prawidłowej instalacji nawierzchni </w:t>
      </w:r>
    </w:p>
    <w:p w:rsidR="00825DC1" w:rsidRDefault="00E77893">
      <w:pPr>
        <w:spacing w:after="10" w:line="260" w:lineRule="auto"/>
        <w:ind w:left="14" w:right="399"/>
      </w:pPr>
      <w:r>
        <w:rPr>
          <w:sz w:val="22"/>
        </w:rPr>
        <w:t>Podczas wykonywania prac , należy bezwzględnie przestrzegać   aby wilgotność otoczenia oscylowała w przedziale  40-90%, a temperatura podłoża  powinna być wyższa o co najmniej 3</w:t>
      </w:r>
      <w:r>
        <w:rPr>
          <w:sz w:val="22"/>
          <w:vertAlign w:val="superscript"/>
        </w:rPr>
        <w:t>o</w:t>
      </w:r>
      <w:r>
        <w:rPr>
          <w:sz w:val="22"/>
        </w:rPr>
        <w:t xml:space="preserve">C od panującej w danym miejscu temperatury punktu rosy. </w:t>
      </w:r>
    </w:p>
    <w:p w:rsidR="00825DC1" w:rsidRDefault="00FA169A" w:rsidP="008A326E">
      <w:pPr>
        <w:pStyle w:val="Nagwek4"/>
        <w:ind w:left="24"/>
      </w:pPr>
      <w:r>
        <w:t>4</w:t>
      </w:r>
      <w:r w:rsidR="008A326E">
        <w:t>.1</w:t>
      </w:r>
      <w:r w:rsidR="00E77893">
        <w:t>.3.</w:t>
      </w:r>
      <w:r w:rsidR="00E77893">
        <w:rPr>
          <w:b w:val="0"/>
          <w:sz w:val="22"/>
        </w:rPr>
        <w:t xml:space="preserve"> </w:t>
      </w:r>
      <w:r w:rsidR="00E77893">
        <w:t>Wymagane dokumenty dotyczące nawierzchni</w:t>
      </w:r>
      <w:r w:rsidR="00E77893">
        <w:rPr>
          <w:b w:val="0"/>
        </w:rPr>
        <w:t xml:space="preserve"> </w:t>
      </w:r>
    </w:p>
    <w:p w:rsidR="00825DC1" w:rsidRDefault="00E77893" w:rsidP="00E77893">
      <w:pPr>
        <w:numPr>
          <w:ilvl w:val="0"/>
          <w:numId w:val="1"/>
        </w:numPr>
        <w:ind w:right="399" w:hanging="850"/>
      </w:pPr>
      <w:r>
        <w:t>Autoryzacja producenta nawierzchni wystawiona na zadanie obję</w:t>
      </w:r>
      <w:r w:rsidR="008A326E">
        <w:t xml:space="preserve">te zamówieniem </w:t>
      </w:r>
    </w:p>
    <w:p w:rsidR="00825DC1" w:rsidRDefault="00E77893" w:rsidP="00E77893">
      <w:pPr>
        <w:numPr>
          <w:ilvl w:val="0"/>
          <w:numId w:val="1"/>
        </w:numPr>
        <w:ind w:right="399" w:hanging="850"/>
      </w:pPr>
      <w:r>
        <w:t xml:space="preserve">Atest PZH </w:t>
      </w:r>
    </w:p>
    <w:p w:rsidR="00825DC1" w:rsidRDefault="00E77893" w:rsidP="00E77893">
      <w:pPr>
        <w:numPr>
          <w:ilvl w:val="0"/>
          <w:numId w:val="1"/>
        </w:numPr>
        <w:ind w:right="399" w:hanging="850"/>
      </w:pPr>
      <w:r>
        <w:t xml:space="preserve">Sprawozdanie/raport z badań nawierzchni na H-krytyczna upadków (bezpieczna wysokość upadku) </w:t>
      </w:r>
    </w:p>
    <w:p w:rsidR="00825DC1" w:rsidRDefault="00FA169A">
      <w:pPr>
        <w:pStyle w:val="Nagwek4"/>
        <w:ind w:left="24"/>
      </w:pPr>
      <w:r>
        <w:t>4</w:t>
      </w:r>
      <w:r w:rsidR="00E77893">
        <w:t xml:space="preserve">.2.5. Wymagania dotyczące wykonania prac nawierzchniowych </w:t>
      </w:r>
    </w:p>
    <w:p w:rsidR="00825DC1" w:rsidRDefault="00E77893">
      <w:pPr>
        <w:ind w:left="360" w:right="399"/>
      </w:pPr>
      <w:r>
        <w:t xml:space="preserve">1/ Nawierzchnia może być instalowana jedynie przez autoryzowanego wykonawcę o kwalifikacjach potwierdzonych stosownym dokumentem wystawionym przez producenta nawierzchni i dotyczącym powyższego zadania. </w:t>
      </w:r>
    </w:p>
    <w:p w:rsidR="00825DC1" w:rsidRDefault="00E77893">
      <w:pPr>
        <w:ind w:left="360" w:right="399"/>
      </w:pPr>
      <w:r>
        <w:t xml:space="preserve">2/ Spełnianie wszystkich wymaganych minimalnych parametrów nawierzchni określonych w opisie należy potwierdzić stosownymi wiarygodnymi dokumentami, (np. Aprobata lub Rekomendacja Techniczna ITB, karta techniczna producenta w oryginale) pozwalającymi na ich weryfikację. </w:t>
      </w:r>
    </w:p>
    <w:p w:rsidR="00825DC1" w:rsidRDefault="00E77893">
      <w:pPr>
        <w:ind w:left="360" w:right="399"/>
      </w:pPr>
      <w:r>
        <w:t xml:space="preserve">3/ Nawierzchnia powinna posiadać aktualny Atest Higieniczny udokumentowany kopią dokumentu potwierdzoną za zgodność. </w:t>
      </w:r>
    </w:p>
    <w:p w:rsidR="00825DC1" w:rsidRDefault="00FA169A">
      <w:pPr>
        <w:pStyle w:val="Nagwek3"/>
        <w:ind w:left="24"/>
      </w:pPr>
      <w:r>
        <w:t>4</w:t>
      </w:r>
      <w:r w:rsidR="00E77893">
        <w:t xml:space="preserve">.2.6.Sposób użytkowania i konserwacji nawierzchni </w:t>
      </w:r>
    </w:p>
    <w:p w:rsidR="00825DC1" w:rsidRDefault="00E77893" w:rsidP="008A326E">
      <w:pPr>
        <w:ind w:left="14" w:right="399"/>
      </w:pPr>
      <w:r>
        <w:t>Nawierzchnie syntetyczne poliuretanowe są nawierzchniami sportowymi i do tego celu powinny służyć. Powinny być użytkowane w obuwiu sportowym . Nie należy dopuszczać do nadmiernego zabrudzenia nawierzchni piaskiem , który powoduje nadmierne zużycie nawierzchni . Unikać zabrudzeń olejem , emulsją asfaltową oraz innymi środkami chemicznymi powodującymi odbarwienie nawierzchni. Nie dopuszczać</w:t>
      </w:r>
      <w:r w:rsidR="008A326E">
        <w:t xml:space="preserve"> do jazdy na rolkach</w:t>
      </w:r>
      <w:r>
        <w:t xml:space="preserve">, rowerach , motorach. </w:t>
      </w:r>
    </w:p>
    <w:p w:rsidR="008A326E" w:rsidRDefault="008A326E" w:rsidP="008A326E">
      <w:pPr>
        <w:ind w:left="14" w:right="399"/>
      </w:pPr>
    </w:p>
    <w:p w:rsidR="00825DC1" w:rsidRDefault="00FA169A" w:rsidP="00E77893">
      <w:pPr>
        <w:numPr>
          <w:ilvl w:val="0"/>
          <w:numId w:val="2"/>
        </w:numPr>
        <w:ind w:right="399"/>
      </w:pPr>
      <w:r>
        <w:rPr>
          <w:b/>
          <w:sz w:val="28"/>
        </w:rPr>
        <w:t>5</w:t>
      </w:r>
      <w:r w:rsidR="00E77893">
        <w:rPr>
          <w:b/>
          <w:sz w:val="28"/>
        </w:rPr>
        <w:t>. Kontrola jakości robót</w:t>
      </w:r>
      <w:r w:rsidR="00E77893">
        <w:rPr>
          <w:b/>
          <w:sz w:val="20"/>
        </w:rPr>
        <w:t xml:space="preserve"> </w:t>
      </w:r>
    </w:p>
    <w:p w:rsidR="00825DC1" w:rsidRDefault="00E77893" w:rsidP="00FA169A">
      <w:pPr>
        <w:ind w:right="399"/>
      </w:pPr>
      <w:r>
        <w:t xml:space="preserve">Kontroli jakości robót podlega jakość użytych materiałów - zgodność z wymaganiami punktu 2 niniejszej ST. Kontrola jakości w trakcie robót obejmuje: </w:t>
      </w:r>
    </w:p>
    <w:p w:rsidR="00825DC1" w:rsidRDefault="00E77893" w:rsidP="00E77893">
      <w:pPr>
        <w:numPr>
          <w:ilvl w:val="0"/>
          <w:numId w:val="2"/>
        </w:numPr>
        <w:ind w:right="399"/>
      </w:pPr>
      <w:r>
        <w:t xml:space="preserve">kontrolę przygotowania podłoża, </w:t>
      </w:r>
    </w:p>
    <w:p w:rsidR="00825DC1" w:rsidRDefault="00E77893" w:rsidP="00E77893">
      <w:pPr>
        <w:numPr>
          <w:ilvl w:val="0"/>
          <w:numId w:val="2"/>
        </w:numPr>
        <w:ind w:right="399"/>
      </w:pPr>
      <w:r>
        <w:lastRenderedPageBreak/>
        <w:t xml:space="preserve">sposób przygotowania materiałów, </w:t>
      </w:r>
    </w:p>
    <w:p w:rsidR="00825DC1" w:rsidRDefault="00E77893" w:rsidP="00E77893">
      <w:pPr>
        <w:numPr>
          <w:ilvl w:val="0"/>
          <w:numId w:val="2"/>
        </w:numPr>
        <w:spacing w:after="26"/>
        <w:ind w:right="399"/>
      </w:pPr>
      <w:r>
        <w:t xml:space="preserve">kontrola ułożenia nawierzchni poliuretanowej, </w:t>
      </w:r>
    </w:p>
    <w:p w:rsidR="00FA169A" w:rsidRPr="00FA169A" w:rsidRDefault="00FA169A" w:rsidP="00FA169A">
      <w:pPr>
        <w:pStyle w:val="Nagwek2"/>
        <w:ind w:left="24"/>
        <w:rPr>
          <w:b w:val="0"/>
          <w:vertAlign w:val="subscript"/>
        </w:rPr>
      </w:pPr>
      <w:r>
        <w:t xml:space="preserve">6. </w:t>
      </w:r>
      <w:r w:rsidR="00E77893">
        <w:t xml:space="preserve"> Obmiar robót</w:t>
      </w:r>
      <w:r w:rsidR="00E77893">
        <w:rPr>
          <w:b w:val="0"/>
          <w:vertAlign w:val="subscript"/>
        </w:rPr>
        <w:t xml:space="preserve"> </w:t>
      </w:r>
    </w:p>
    <w:p w:rsidR="00825DC1" w:rsidRDefault="00E77893">
      <w:pPr>
        <w:ind w:left="14" w:right="399"/>
      </w:pPr>
      <w:r>
        <w:t>Jednostką obmiaru robót jest 1 m</w:t>
      </w:r>
      <w:r>
        <w:rPr>
          <w:vertAlign w:val="superscript"/>
        </w:rPr>
        <w:t>2</w:t>
      </w:r>
      <w:r>
        <w:t xml:space="preserve"> (metr kwadratowy) wykonanej nawierzchni placu zabaw. </w:t>
      </w:r>
    </w:p>
    <w:p w:rsidR="00FA169A" w:rsidRDefault="00FA169A">
      <w:pPr>
        <w:ind w:left="14" w:right="399"/>
      </w:pPr>
    </w:p>
    <w:p w:rsidR="00825DC1" w:rsidRDefault="00FA169A">
      <w:pPr>
        <w:pStyle w:val="Nagwek2"/>
        <w:ind w:left="24"/>
      </w:pPr>
      <w:r>
        <w:t xml:space="preserve">7. </w:t>
      </w:r>
      <w:r w:rsidR="00E77893">
        <w:t>. Odbiór robót</w:t>
      </w:r>
      <w:r w:rsidR="00E77893">
        <w:rPr>
          <w:b w:val="0"/>
          <w:vertAlign w:val="subscript"/>
        </w:rPr>
        <w:t xml:space="preserve"> </w:t>
      </w:r>
    </w:p>
    <w:p w:rsidR="00825DC1" w:rsidRDefault="00E77893" w:rsidP="00FA169A">
      <w:pPr>
        <w:ind w:right="399"/>
      </w:pPr>
      <w:r>
        <w:t xml:space="preserve">Sposób przeprowadzenia odbioru nawierzchni </w:t>
      </w:r>
    </w:p>
    <w:p w:rsidR="00825DC1" w:rsidRDefault="00E77893">
      <w:pPr>
        <w:ind w:left="360" w:right="399"/>
      </w:pPr>
      <w:r>
        <w:rPr>
          <w:rFonts w:ascii="Wingdings" w:eastAsia="Wingdings" w:hAnsi="Wingdings" w:cs="Wingdings"/>
        </w:rPr>
        <w:t></w:t>
      </w:r>
      <w:r>
        <w:t xml:space="preserve">Nawierzchnia powinna mieć jednakową  grubość  </w:t>
      </w:r>
    </w:p>
    <w:p w:rsidR="00825DC1" w:rsidRDefault="00E77893">
      <w:pPr>
        <w:ind w:left="360" w:right="399"/>
      </w:pPr>
      <w:r>
        <w:rPr>
          <w:rFonts w:ascii="Wingdings" w:eastAsia="Wingdings" w:hAnsi="Wingdings" w:cs="Wingdings"/>
        </w:rPr>
        <w:t></w:t>
      </w:r>
      <w:r>
        <w:t xml:space="preserve">Powinna posiadać jednorodną fakturę zewnętrzną   oraz jednolity kolor. </w:t>
      </w:r>
    </w:p>
    <w:p w:rsidR="00825DC1" w:rsidRDefault="00E77893">
      <w:pPr>
        <w:ind w:left="360" w:right="399"/>
      </w:pPr>
      <w:r>
        <w:rPr>
          <w:rFonts w:ascii="Wingdings" w:eastAsia="Wingdings" w:hAnsi="Wingdings" w:cs="Wingdings"/>
        </w:rPr>
        <w:t></w:t>
      </w:r>
      <w:r>
        <w:t xml:space="preserve">Granulat EPDM powinien być trwale związany klejem , </w:t>
      </w:r>
    </w:p>
    <w:p w:rsidR="00825DC1" w:rsidRDefault="00E77893">
      <w:pPr>
        <w:ind w:left="720" w:right="399" w:hanging="360"/>
      </w:pPr>
      <w:r>
        <w:rPr>
          <w:rFonts w:ascii="Wingdings" w:eastAsia="Wingdings" w:hAnsi="Wingdings" w:cs="Wingdings"/>
        </w:rPr>
        <w:t></w:t>
      </w:r>
      <w:r>
        <w:t xml:space="preserve">Powstałe łączenia (wynikające z technologii instalacji) powinny być liniami prostymi, bez uskoków utrudniających późniejsze użytkowanie. </w:t>
      </w:r>
    </w:p>
    <w:p w:rsidR="00825DC1" w:rsidRDefault="00E77893">
      <w:pPr>
        <w:ind w:left="14" w:right="399"/>
      </w:pPr>
      <w:r>
        <w:t xml:space="preserve">Wykonawca powinien przedłożyć komplet dokumentów odbiorowych dotyczących nawierzchni </w:t>
      </w:r>
    </w:p>
    <w:sectPr w:rsidR="00825DC1" w:rsidSect="00E724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85" w:right="1147" w:bottom="1278" w:left="1440" w:header="709" w:footer="7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CC1" w:rsidRDefault="00007CC1">
      <w:pPr>
        <w:spacing w:after="0" w:line="240" w:lineRule="auto"/>
      </w:pPr>
      <w:r>
        <w:separator/>
      </w:r>
    </w:p>
  </w:endnote>
  <w:endnote w:type="continuationSeparator" w:id="0">
    <w:p w:rsidR="00007CC1" w:rsidRDefault="0000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C1" w:rsidRDefault="00E77893">
    <w:pPr>
      <w:spacing w:after="0" w:line="259" w:lineRule="auto"/>
      <w:ind w:left="0" w:firstLine="0"/>
    </w:pPr>
    <w:r>
      <w:rPr>
        <w:color w:val="999999"/>
      </w:rPr>
      <w:t xml:space="preserve">________________________________________________________________________ </w:t>
    </w:r>
    <w:r>
      <w:fldChar w:fldCharType="begin"/>
    </w:r>
    <w:r>
      <w:instrText xml:space="preserve"> PAGE   \* MERGEFORMAT </w:instrText>
    </w:r>
    <w:r>
      <w:fldChar w:fldCharType="separate"/>
    </w:r>
    <w:r>
      <w:t>58</w:t>
    </w:r>
    <w:r>
      <w:fldChar w:fldCharType="end"/>
    </w:r>
  </w:p>
  <w:p w:rsidR="00825DC1" w:rsidRDefault="00E77893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C1" w:rsidRPr="00E724A0" w:rsidRDefault="00825DC1" w:rsidP="00E724A0">
    <w:pPr>
      <w:pStyle w:val="Stopka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C1" w:rsidRDefault="00E77893">
    <w:pPr>
      <w:spacing w:after="0" w:line="259" w:lineRule="auto"/>
      <w:ind w:left="0" w:firstLine="0"/>
    </w:pPr>
    <w:r>
      <w:rPr>
        <w:color w:val="999999"/>
      </w:rPr>
      <w:t xml:space="preserve">________________________________________________________________________ </w:t>
    </w:r>
    <w:r>
      <w:fldChar w:fldCharType="begin"/>
    </w:r>
    <w:r>
      <w:instrText xml:space="preserve"> PAGE   \* MERGEFORMAT </w:instrText>
    </w:r>
    <w:r>
      <w:fldChar w:fldCharType="separate"/>
    </w:r>
    <w:r>
      <w:t>58</w:t>
    </w:r>
    <w:r>
      <w:fldChar w:fldCharType="end"/>
    </w:r>
  </w:p>
  <w:p w:rsidR="00825DC1" w:rsidRDefault="00E77893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CC1" w:rsidRDefault="00007CC1">
      <w:pPr>
        <w:spacing w:after="0" w:line="240" w:lineRule="auto"/>
      </w:pPr>
      <w:r>
        <w:separator/>
      </w:r>
    </w:p>
  </w:footnote>
  <w:footnote w:type="continuationSeparator" w:id="0">
    <w:p w:rsidR="00007CC1" w:rsidRDefault="0000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C1" w:rsidRDefault="00E77893">
    <w:pPr>
      <w:spacing w:after="21" w:line="259" w:lineRule="auto"/>
      <w:ind w:left="0" w:right="7" w:firstLine="0"/>
      <w:jc w:val="center"/>
    </w:pPr>
    <w:r>
      <w:rPr>
        <w:b/>
        <w:i/>
      </w:rPr>
      <w:t xml:space="preserve">BUDOWA PLACU ZABAW W RAMACH ZADANIA „ADAPTACJA OBIEKTU NA </w:t>
    </w:r>
  </w:p>
  <w:p w:rsidR="00825DC1" w:rsidRDefault="00E77893">
    <w:pPr>
      <w:spacing w:after="0" w:line="278" w:lineRule="auto"/>
      <w:ind w:left="0" w:firstLine="0"/>
      <w:jc w:val="center"/>
    </w:pPr>
    <w:r>
      <w:rPr>
        <w:b/>
        <w:i/>
      </w:rPr>
      <w:t xml:space="preserve">POTRZEBY PORADNI PSYCHOLOGICZNO-PEDAGOGICZNEJ” W BUDYNKU ZESPOŁU SZKÓŁ NR 8 </w:t>
    </w:r>
  </w:p>
  <w:p w:rsidR="00825DC1" w:rsidRDefault="00E77893">
    <w:pPr>
      <w:spacing w:after="0" w:line="259" w:lineRule="auto"/>
      <w:ind w:left="0" w:right="9" w:firstLine="0"/>
      <w:jc w:val="center"/>
    </w:pPr>
    <w:r>
      <w:rPr>
        <w:i/>
        <w:sz w:val="20"/>
      </w:rPr>
      <w:t xml:space="preserve">ul. Otwocka 3 Warszawa </w:t>
    </w:r>
  </w:p>
  <w:p w:rsidR="00825DC1" w:rsidRDefault="00E77893">
    <w:pPr>
      <w:spacing w:after="0" w:line="259" w:lineRule="auto"/>
      <w:ind w:left="42" w:firstLine="0"/>
      <w:jc w:val="center"/>
    </w:pPr>
    <w:r>
      <w:rPr>
        <w:i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C1" w:rsidRPr="00E724A0" w:rsidRDefault="00E77893" w:rsidP="00E724A0">
    <w:pPr>
      <w:pStyle w:val="Nagwek"/>
    </w:pPr>
    <w:r w:rsidRPr="00E724A0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C1" w:rsidRDefault="00E77893">
    <w:pPr>
      <w:spacing w:after="21" w:line="259" w:lineRule="auto"/>
      <w:ind w:left="0" w:right="7" w:firstLine="0"/>
      <w:jc w:val="center"/>
    </w:pPr>
    <w:r>
      <w:rPr>
        <w:b/>
        <w:i/>
      </w:rPr>
      <w:t xml:space="preserve">BUDOWA PLACU ZABAW W RAMACH ZADANIA „ADAPTACJA OBIEKTU NA </w:t>
    </w:r>
  </w:p>
  <w:p w:rsidR="00825DC1" w:rsidRDefault="00E77893">
    <w:pPr>
      <w:spacing w:after="0" w:line="278" w:lineRule="auto"/>
      <w:ind w:left="0" w:firstLine="0"/>
      <w:jc w:val="center"/>
    </w:pPr>
    <w:r>
      <w:rPr>
        <w:b/>
        <w:i/>
      </w:rPr>
      <w:t xml:space="preserve">POTRZEBY PORADNI PSYCHOLOGICZNO-PEDAGOGICZNEJ” W BUDYNKU ZESPOŁU SZKÓŁ NR 8 </w:t>
    </w:r>
  </w:p>
  <w:p w:rsidR="00825DC1" w:rsidRDefault="00E77893">
    <w:pPr>
      <w:spacing w:after="0" w:line="259" w:lineRule="auto"/>
      <w:ind w:left="0" w:right="9" w:firstLine="0"/>
      <w:jc w:val="center"/>
    </w:pPr>
    <w:r>
      <w:rPr>
        <w:i/>
        <w:sz w:val="20"/>
      </w:rPr>
      <w:t xml:space="preserve">ul. Otwocka 3 Warszawa </w:t>
    </w:r>
  </w:p>
  <w:p w:rsidR="00825DC1" w:rsidRDefault="00E77893">
    <w:pPr>
      <w:spacing w:after="0" w:line="259" w:lineRule="auto"/>
      <w:ind w:left="42" w:firstLine="0"/>
      <w:jc w:val="center"/>
    </w:pPr>
    <w:r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5281"/>
    <w:multiLevelType w:val="hybridMultilevel"/>
    <w:tmpl w:val="C2E6A5F6"/>
    <w:lvl w:ilvl="0" w:tplc="42D2F878">
      <w:start w:val="1"/>
      <w:numFmt w:val="bullet"/>
      <w:lvlText w:val="•"/>
      <w:lvlJc w:val="left"/>
      <w:pPr>
        <w:ind w:left="1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F4C03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3EC1C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26D5B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FE75C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066D2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ACABD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BCA91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8CDA9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0B191E"/>
    <w:multiLevelType w:val="multilevel"/>
    <w:tmpl w:val="7A906BB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E05543"/>
    <w:multiLevelType w:val="hybridMultilevel"/>
    <w:tmpl w:val="71F0802C"/>
    <w:lvl w:ilvl="0" w:tplc="BF8003B4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408688">
      <w:start w:val="1"/>
      <w:numFmt w:val="bullet"/>
      <w:lvlText w:val="o"/>
      <w:lvlJc w:val="left"/>
      <w:pPr>
        <w:ind w:left="1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A06494">
      <w:start w:val="1"/>
      <w:numFmt w:val="bullet"/>
      <w:lvlText w:val="▪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EF496">
      <w:start w:val="1"/>
      <w:numFmt w:val="bullet"/>
      <w:lvlText w:val="•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08206E">
      <w:start w:val="1"/>
      <w:numFmt w:val="bullet"/>
      <w:lvlText w:val="o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66D63E">
      <w:start w:val="1"/>
      <w:numFmt w:val="bullet"/>
      <w:lvlText w:val="▪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7EEFC4">
      <w:start w:val="1"/>
      <w:numFmt w:val="bullet"/>
      <w:lvlText w:val="•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4C803E">
      <w:start w:val="1"/>
      <w:numFmt w:val="bullet"/>
      <w:lvlText w:val="o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06658C">
      <w:start w:val="1"/>
      <w:numFmt w:val="bullet"/>
      <w:lvlText w:val="▪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C1"/>
    <w:rsid w:val="00007CC1"/>
    <w:rsid w:val="001F2257"/>
    <w:rsid w:val="00720137"/>
    <w:rsid w:val="00825DC1"/>
    <w:rsid w:val="008A326E"/>
    <w:rsid w:val="00A52610"/>
    <w:rsid w:val="00AE79DF"/>
    <w:rsid w:val="00DB52FF"/>
    <w:rsid w:val="00E724A0"/>
    <w:rsid w:val="00E77893"/>
    <w:rsid w:val="00FA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FC4C7-C58C-4D25-A643-501F9F2F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3" w:lineRule="auto"/>
      <w:ind w:left="5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3" w:line="251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3" w:line="251" w:lineRule="auto"/>
      <w:ind w:left="10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11" w:line="252" w:lineRule="auto"/>
      <w:ind w:left="10" w:hanging="10"/>
      <w:outlineLvl w:val="4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72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24A0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72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24A0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STWiOR_OTWOCKA.doc</vt:lpstr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STWiOR_OTWOCKA.doc</dc:title>
  <dc:subject/>
  <dc:creator>Bartek Z</dc:creator>
  <cp:keywords/>
  <cp:lastModifiedBy>Krzysztof_ Rogala_</cp:lastModifiedBy>
  <cp:revision>5</cp:revision>
  <dcterms:created xsi:type="dcterms:W3CDTF">2019-05-20T07:50:00Z</dcterms:created>
  <dcterms:modified xsi:type="dcterms:W3CDTF">2019-05-20T08:22:00Z</dcterms:modified>
</cp:coreProperties>
</file>