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9901" w14:textId="467DC0DB" w:rsidR="00A242DE" w:rsidRDefault="008020B5" w:rsidP="001F1B12">
      <w:pPr>
        <w:spacing w:after="0" w:line="240" w:lineRule="auto"/>
        <w:ind w:left="52" w:right="0" w:firstLine="0"/>
        <w:jc w:val="center"/>
        <w:rPr>
          <w:sz w:val="40"/>
          <w:u w:val="single" w:color="000000"/>
        </w:rPr>
      </w:pPr>
      <w:r>
        <w:rPr>
          <w:sz w:val="40"/>
          <w:u w:val="single" w:color="000000"/>
        </w:rPr>
        <w:t>OPIS  TECHNICZN</w:t>
      </w:r>
      <w:r w:rsidR="001F1B12">
        <w:rPr>
          <w:sz w:val="40"/>
          <w:u w:val="single" w:color="000000"/>
        </w:rPr>
        <w:t>Y ROZBUDOWY ALTANY</w:t>
      </w:r>
    </w:p>
    <w:p w14:paraId="4E134E3B" w14:textId="77777777" w:rsidR="001F1B12" w:rsidRDefault="001F1B12" w:rsidP="001F1B12">
      <w:pPr>
        <w:spacing w:after="0" w:line="240" w:lineRule="auto"/>
        <w:ind w:left="52" w:right="0" w:firstLine="0"/>
        <w:jc w:val="center"/>
      </w:pPr>
    </w:p>
    <w:p w14:paraId="14F59F9F" w14:textId="77777777" w:rsidR="00A242DE" w:rsidRDefault="008020B5" w:rsidP="001F1B12">
      <w:pPr>
        <w:numPr>
          <w:ilvl w:val="0"/>
          <w:numId w:val="1"/>
        </w:numPr>
        <w:spacing w:after="0" w:line="240" w:lineRule="auto"/>
        <w:ind w:right="0" w:hanging="300"/>
      </w:pPr>
      <w:r>
        <w:t xml:space="preserve">Zestawienie powierzchni oraz charakterystyczne dane liczbowe </w:t>
      </w:r>
    </w:p>
    <w:p w14:paraId="4FD59581" w14:textId="72AA4893" w:rsidR="00A242DE" w:rsidRDefault="008020B5" w:rsidP="001F1B12">
      <w:pPr>
        <w:numPr>
          <w:ilvl w:val="1"/>
          <w:numId w:val="1"/>
        </w:numPr>
        <w:spacing w:after="0" w:line="240" w:lineRule="auto"/>
        <w:ind w:right="0" w:hanging="348"/>
      </w:pPr>
      <w:r>
        <w:t>powierzchnia zabudowy</w:t>
      </w:r>
      <w:r>
        <w:tab/>
      </w:r>
      <w:r w:rsidR="001F1B12">
        <w:t>35</w:t>
      </w:r>
      <w:r>
        <w:t xml:space="preserve"> m</w:t>
      </w:r>
      <w:r>
        <w:rPr>
          <w:sz w:val="21"/>
          <w:vertAlign w:val="superscript"/>
        </w:rPr>
        <w:t>2</w:t>
      </w:r>
    </w:p>
    <w:p w14:paraId="4FD551CD" w14:textId="648ABA4B" w:rsidR="00A242DE" w:rsidRDefault="008020B5" w:rsidP="001F1B12">
      <w:pPr>
        <w:numPr>
          <w:ilvl w:val="1"/>
          <w:numId w:val="1"/>
        </w:numPr>
        <w:spacing w:after="0" w:line="240" w:lineRule="auto"/>
        <w:ind w:right="0" w:hanging="348"/>
      </w:pPr>
      <w:r>
        <w:t xml:space="preserve">maksymalna wysokość </w:t>
      </w:r>
      <w:r w:rsidR="001F1B12">
        <w:t>altany</w:t>
      </w:r>
      <w:r>
        <w:tab/>
      </w:r>
      <w:r w:rsidR="001F1B12">
        <w:t>4,0</w:t>
      </w:r>
      <w:r>
        <w:t>0 m</w:t>
      </w:r>
    </w:p>
    <w:p w14:paraId="45AFFA71" w14:textId="72A45476" w:rsidR="00A242DE" w:rsidRDefault="008020B5" w:rsidP="001F1B12">
      <w:pPr>
        <w:numPr>
          <w:ilvl w:val="1"/>
          <w:numId w:val="1"/>
        </w:numPr>
        <w:spacing w:after="0" w:line="240" w:lineRule="auto"/>
        <w:ind w:right="0" w:hanging="348"/>
      </w:pPr>
      <w:r>
        <w:t>maksymalne wymiary zewnętrzne</w:t>
      </w:r>
      <w:r>
        <w:tab/>
      </w:r>
      <w:r w:rsidR="001F1B12">
        <w:t>7,00</w:t>
      </w:r>
      <w:r>
        <w:t xml:space="preserve"> x </w:t>
      </w:r>
      <w:r w:rsidR="001F1B12">
        <w:t>5,0</w:t>
      </w:r>
      <w:r>
        <w:t>0 m</w:t>
      </w:r>
    </w:p>
    <w:p w14:paraId="690B64F6" w14:textId="77777777" w:rsidR="001F1B12" w:rsidRDefault="001F1B12" w:rsidP="001F1B12">
      <w:pPr>
        <w:spacing w:after="0" w:line="240" w:lineRule="auto"/>
        <w:ind w:left="768" w:right="0" w:firstLine="0"/>
      </w:pPr>
    </w:p>
    <w:p w14:paraId="0B279A25" w14:textId="77777777" w:rsidR="00A242DE" w:rsidRDefault="008020B5" w:rsidP="001F1B12">
      <w:pPr>
        <w:numPr>
          <w:ilvl w:val="0"/>
          <w:numId w:val="1"/>
        </w:numPr>
        <w:spacing w:after="0" w:line="240" w:lineRule="auto"/>
        <w:ind w:right="0" w:hanging="300"/>
      </w:pPr>
      <w:r>
        <w:t>Układ konstrukcyjny</w:t>
      </w:r>
    </w:p>
    <w:p w14:paraId="09512FCC" w14:textId="70CD6D15" w:rsidR="00A242DE" w:rsidRDefault="001F1B12" w:rsidP="001F1B12">
      <w:pPr>
        <w:spacing w:after="0" w:line="240" w:lineRule="auto"/>
        <w:ind w:right="0"/>
      </w:pPr>
      <w:r>
        <w:t>Altana</w:t>
      </w:r>
      <w:r w:rsidR="00DB6A3A">
        <w:t xml:space="preserve"> </w:t>
      </w:r>
      <w:r w:rsidR="008020B5">
        <w:t>z dachem dwuspadowym symetrycznym o kącie nachylenia</w:t>
      </w:r>
      <w:r>
        <w:t xml:space="preserve"> około 30 </w:t>
      </w:r>
      <w:r w:rsidR="008020B5">
        <w:t xml:space="preserve">stopni, w technologii drewnianej. </w:t>
      </w:r>
      <w:r w:rsidR="00CC2E92">
        <w:t xml:space="preserve">Krokwie </w:t>
      </w:r>
      <w:r w:rsidR="008020B5">
        <w:t>opart</w:t>
      </w:r>
      <w:r w:rsidR="00CC2E92">
        <w:t>e</w:t>
      </w:r>
      <w:r w:rsidR="008020B5">
        <w:t xml:space="preserve"> na </w:t>
      </w:r>
      <w:r w:rsidR="00CC2E92">
        <w:t xml:space="preserve">belkach drewnianych (murłatach) </w:t>
      </w:r>
      <w:r w:rsidR="00DB6A3A">
        <w:t>wspartych na słupach drewnianych</w:t>
      </w:r>
      <w:r>
        <w:t>.</w:t>
      </w:r>
    </w:p>
    <w:p w14:paraId="697F7B55" w14:textId="77777777" w:rsidR="001F1B12" w:rsidRDefault="001F1B12" w:rsidP="001F1B12">
      <w:pPr>
        <w:spacing w:after="0" w:line="240" w:lineRule="auto"/>
        <w:ind w:right="0"/>
      </w:pPr>
    </w:p>
    <w:p w14:paraId="0AA35AFD" w14:textId="77777777" w:rsidR="00A242DE" w:rsidRDefault="008020B5" w:rsidP="00C31268">
      <w:pPr>
        <w:numPr>
          <w:ilvl w:val="0"/>
          <w:numId w:val="1"/>
        </w:numPr>
        <w:spacing w:after="0" w:line="240" w:lineRule="auto"/>
        <w:ind w:right="0" w:hanging="300"/>
      </w:pPr>
      <w:r>
        <w:t xml:space="preserve">Rozwiązania budowlane </w:t>
      </w:r>
      <w:proofErr w:type="spellStart"/>
      <w:r>
        <w:t>konstrukcyjno</w:t>
      </w:r>
      <w:proofErr w:type="spellEnd"/>
      <w:r>
        <w:t xml:space="preserve"> – materiałowe</w:t>
      </w:r>
    </w:p>
    <w:p w14:paraId="045F7CE2" w14:textId="2D7C9621" w:rsidR="00A242DE" w:rsidRDefault="008020B5" w:rsidP="00C31268">
      <w:pPr>
        <w:spacing w:after="0" w:line="240" w:lineRule="auto"/>
        <w:ind w:left="345" w:right="0"/>
      </w:pPr>
      <w:r>
        <w:t>Ściany zewnętrzne z desek o przekroju</w:t>
      </w:r>
      <w:r w:rsidR="001F1B12">
        <w:t xml:space="preserve"> ok. </w:t>
      </w:r>
      <w:r w:rsidR="009B6016">
        <w:t>2</w:t>
      </w:r>
      <w:r>
        <w:t xml:space="preserve">,5x14cm. Deski impregnować środkami przeciwwilgociowymi, przeciwgrzybiczymi i ogniochronnymi, a następnie pokryć </w:t>
      </w:r>
      <w:proofErr w:type="spellStart"/>
      <w:r>
        <w:t>lakier</w:t>
      </w:r>
      <w:r w:rsidR="009B6016">
        <w:t>obejcą</w:t>
      </w:r>
      <w:proofErr w:type="spellEnd"/>
      <w:r w:rsidR="009B6016">
        <w:t xml:space="preserve"> </w:t>
      </w:r>
      <w:r>
        <w:t>odporn</w:t>
      </w:r>
      <w:r w:rsidR="009B6016">
        <w:t>ą</w:t>
      </w:r>
      <w:r>
        <w:t xml:space="preserve"> na warunki atmosferyczne.</w:t>
      </w:r>
    </w:p>
    <w:p w14:paraId="54A25940" w14:textId="01A559D3" w:rsidR="00A242DE" w:rsidRDefault="008020B5" w:rsidP="00C31268">
      <w:pPr>
        <w:spacing w:after="0" w:line="240" w:lineRule="auto"/>
        <w:ind w:left="274" w:right="0" w:firstLine="0"/>
      </w:pPr>
      <w:r>
        <w:t xml:space="preserve">Więźba dachowa z drewna klasy C30. </w:t>
      </w:r>
      <w:r w:rsidR="001F1B12">
        <w:t>Przekrój krokwi i belek dobrać do rozpiętości zgodnie z posiadaną wiedzą i przepisami.</w:t>
      </w:r>
      <w:r w:rsidR="00CC2E92">
        <w:t xml:space="preserve"> </w:t>
      </w:r>
    </w:p>
    <w:p w14:paraId="7CE53521" w14:textId="58A540BA" w:rsidR="00A242DE" w:rsidRDefault="008020B5" w:rsidP="00C31268">
      <w:pPr>
        <w:spacing w:after="0" w:line="240" w:lineRule="auto"/>
        <w:ind w:left="274" w:right="0" w:firstLine="0"/>
      </w:pPr>
      <w:r>
        <w:t>Pokrycie dachowe</w:t>
      </w:r>
      <w:r w:rsidR="001F1B12">
        <w:t xml:space="preserve"> </w:t>
      </w:r>
      <w:r>
        <w:t xml:space="preserve">z </w:t>
      </w:r>
      <w:r w:rsidR="00E22A73">
        <w:t>blachodachówki mocowanej do łat</w:t>
      </w:r>
      <w:r>
        <w:t xml:space="preserve">. Wokół dachu zastosować deski okapowe heblowane. </w:t>
      </w:r>
    </w:p>
    <w:p w14:paraId="787388C7" w14:textId="77777777" w:rsidR="00C31268" w:rsidRDefault="00C31268" w:rsidP="00C31268">
      <w:pPr>
        <w:spacing w:after="108" w:line="240" w:lineRule="auto"/>
        <w:ind w:left="55" w:right="0" w:firstLine="219"/>
      </w:pPr>
      <w:r>
        <w:t xml:space="preserve">Posadzka wewnątrz altany: drewniana lub z deski tarasowej na legarach </w:t>
      </w:r>
    </w:p>
    <w:p w14:paraId="1F8CD27B" w14:textId="77777777" w:rsidR="00C31268" w:rsidRDefault="00C31268" w:rsidP="00C31268">
      <w:pPr>
        <w:spacing w:after="0" w:line="240" w:lineRule="auto"/>
        <w:ind w:left="274" w:right="0" w:firstLine="0"/>
      </w:pPr>
    </w:p>
    <w:p w14:paraId="6AAACB45" w14:textId="7068C73F" w:rsidR="00A242DE" w:rsidRPr="001F1B12" w:rsidRDefault="008020B5" w:rsidP="00C31268">
      <w:pPr>
        <w:spacing w:after="0" w:line="240" w:lineRule="auto"/>
        <w:ind w:left="284" w:right="0"/>
        <w:rPr>
          <w:i/>
          <w:iCs/>
        </w:rPr>
      </w:pPr>
      <w:r w:rsidRPr="001F1B12">
        <w:rPr>
          <w:i/>
          <w:iCs/>
        </w:rPr>
        <w:t xml:space="preserve">Wszystkie elementy drewniane </w:t>
      </w:r>
      <w:r w:rsidR="00831B14" w:rsidRPr="001F1B12">
        <w:rPr>
          <w:i/>
          <w:iCs/>
        </w:rPr>
        <w:t xml:space="preserve">wiaty </w:t>
      </w:r>
      <w:r w:rsidRPr="001F1B12">
        <w:rPr>
          <w:i/>
          <w:iCs/>
        </w:rPr>
        <w:t xml:space="preserve">impregnować środkiem przeciwwilgociowym, przeciwgrzybiczym i ogniochronnym </w:t>
      </w:r>
      <w:proofErr w:type="spellStart"/>
      <w:r w:rsidRPr="001F1B12">
        <w:rPr>
          <w:i/>
          <w:iCs/>
        </w:rPr>
        <w:t>Polichron</w:t>
      </w:r>
      <w:proofErr w:type="spellEnd"/>
      <w:r w:rsidRPr="001F1B12">
        <w:rPr>
          <w:i/>
          <w:iCs/>
        </w:rPr>
        <w:t xml:space="preserve"> Drew, a następnie pokryć </w:t>
      </w:r>
      <w:proofErr w:type="spellStart"/>
      <w:r w:rsidRPr="001F1B12">
        <w:rPr>
          <w:i/>
          <w:iCs/>
        </w:rPr>
        <w:t>lakier</w:t>
      </w:r>
      <w:r w:rsidR="00831B14" w:rsidRPr="001F1B12">
        <w:rPr>
          <w:i/>
          <w:iCs/>
        </w:rPr>
        <w:t>obejcą</w:t>
      </w:r>
      <w:proofErr w:type="spellEnd"/>
      <w:r w:rsidR="00831B14" w:rsidRPr="001F1B12">
        <w:rPr>
          <w:i/>
          <w:iCs/>
        </w:rPr>
        <w:t xml:space="preserve"> </w:t>
      </w:r>
      <w:r w:rsidRPr="001F1B12">
        <w:rPr>
          <w:i/>
          <w:iCs/>
        </w:rPr>
        <w:t>odporn</w:t>
      </w:r>
      <w:r w:rsidR="00831B14" w:rsidRPr="001F1B12">
        <w:rPr>
          <w:i/>
          <w:iCs/>
        </w:rPr>
        <w:t xml:space="preserve">ą </w:t>
      </w:r>
      <w:r w:rsidRPr="001F1B12">
        <w:rPr>
          <w:i/>
          <w:iCs/>
        </w:rPr>
        <w:t>na warunki atmosferyczne. Impregnat należy stosować zgodnie z aprobatą techniczną wyrobu poprzez 4-krotne smarowanie albo opryskiwanie lub metodą kąpieli (co najmniej 12 godzin). Drewno zabezpieczone preparatem POLICHRON DREW uzyskuje właściwości materiału niezapalnego. Preparat uzyskał klasę materiału niezapalnego w zakresie właściwości dotyczących reakcji na ogień oraz NRO (nierozprzestrzeniające ognia) dla ścian zewnętrznych drewnianych zabezpieczonych preparatem. Jako preparat</w:t>
      </w:r>
      <w:r w:rsidR="00831B14" w:rsidRPr="001F1B12">
        <w:rPr>
          <w:i/>
          <w:iCs/>
        </w:rPr>
        <w:t xml:space="preserve"> </w:t>
      </w:r>
      <w:r w:rsidRPr="001F1B12">
        <w:rPr>
          <w:i/>
          <w:iCs/>
        </w:rPr>
        <w:t xml:space="preserve">grzybobójczy: zabezpiecza drewno przed grzybami domowymi. Może być stosowany w 1 i 2 klasie zagrożenia korozją biologiczną. Może być stosowany w pomieszczeniach mieszkalnych, przeznaczonych na stały pobyt ludzi. Zastosowany, nie powoduje obniżenia wytrzymałości drewna, nie przenika przez powłoki farb i nie powoduje korozji stali. </w:t>
      </w:r>
    </w:p>
    <w:p w14:paraId="5935DDD4" w14:textId="77777777" w:rsidR="00831B14" w:rsidRDefault="00831B14">
      <w:pPr>
        <w:spacing w:after="108" w:line="265" w:lineRule="auto"/>
        <w:ind w:left="55" w:right="0"/>
      </w:pPr>
    </w:p>
    <w:p w14:paraId="35450F3A" w14:textId="1D10851A" w:rsidR="00A242DE" w:rsidRDefault="008020B5" w:rsidP="00C31268">
      <w:pPr>
        <w:pStyle w:val="Akapitzlist"/>
        <w:numPr>
          <w:ilvl w:val="0"/>
          <w:numId w:val="1"/>
        </w:numPr>
        <w:spacing w:after="108" w:line="240" w:lineRule="auto"/>
        <w:ind w:right="0"/>
      </w:pPr>
      <w:r>
        <w:t>Rynny i obróbki blacharskie</w:t>
      </w:r>
    </w:p>
    <w:p w14:paraId="3565F2E5" w14:textId="54603517" w:rsidR="00A242DE" w:rsidRDefault="008020B5" w:rsidP="00C31268">
      <w:pPr>
        <w:spacing w:line="240" w:lineRule="auto"/>
        <w:ind w:left="142" w:right="0"/>
      </w:pPr>
      <w:r>
        <w:t xml:space="preserve">Rynny i rury spustowe z blachy stalowej ocynkowanej lub z PCV o przekroju odpowiednio </w:t>
      </w:r>
      <w:r w:rsidR="00831B14">
        <w:t>Ø</w:t>
      </w:r>
      <w:r>
        <w:t xml:space="preserve"> 100</w:t>
      </w:r>
      <w:r w:rsidR="00831B14">
        <w:t xml:space="preserve"> mm </w:t>
      </w:r>
      <w:r>
        <w:t xml:space="preserve"> i </w:t>
      </w:r>
      <w:r w:rsidR="00831B14">
        <w:t xml:space="preserve">Ø </w:t>
      </w:r>
      <w:r>
        <w:t>80</w:t>
      </w:r>
      <w:r w:rsidR="00831B14">
        <w:t xml:space="preserve"> mm</w:t>
      </w:r>
      <w:r>
        <w:t>. Wodę odprowadzić na teren własny, w sposób nie powodujący zakłóceń stosunków wodnych na gruntach przyległych.</w:t>
      </w:r>
    </w:p>
    <w:sectPr w:rsidR="00A242DE">
      <w:pgSz w:w="11906" w:h="16838"/>
      <w:pgMar w:top="769" w:right="1415" w:bottom="963" w:left="1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0481"/>
    <w:multiLevelType w:val="hybridMultilevel"/>
    <w:tmpl w:val="DDFCA306"/>
    <w:lvl w:ilvl="0" w:tplc="C80AE2B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CA87C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49CD6DE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8BE542C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70E812C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6B8FC48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C462C8C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408C034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43EC3544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38425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DE"/>
    <w:rsid w:val="00024E85"/>
    <w:rsid w:val="00104785"/>
    <w:rsid w:val="001F1B12"/>
    <w:rsid w:val="004A74FC"/>
    <w:rsid w:val="008020B5"/>
    <w:rsid w:val="00831B14"/>
    <w:rsid w:val="008D7BAD"/>
    <w:rsid w:val="009B6016"/>
    <w:rsid w:val="00A242DE"/>
    <w:rsid w:val="00AF58B0"/>
    <w:rsid w:val="00C31268"/>
    <w:rsid w:val="00CC2E92"/>
    <w:rsid w:val="00DB6A3A"/>
    <w:rsid w:val="00E22A73"/>
    <w:rsid w:val="00FB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CD5F"/>
  <w15:docId w15:val="{39FFD6C6-81E8-4CD6-90BE-F023E6B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8" w:line="363" w:lineRule="auto"/>
      <w:ind w:left="430" w:right="23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 techniczny - Swecja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 techniczny - Swecja</dc:title>
  <dc:subject/>
  <dc:creator>VOSTRO 3650</dc:creator>
  <cp:keywords/>
  <cp:lastModifiedBy>Krzysztof_ Rogala_</cp:lastModifiedBy>
  <cp:revision>2</cp:revision>
  <cp:lastPrinted>2022-04-01T09:52:00Z</cp:lastPrinted>
  <dcterms:created xsi:type="dcterms:W3CDTF">2023-11-10T13:48:00Z</dcterms:created>
  <dcterms:modified xsi:type="dcterms:W3CDTF">2023-11-10T13:48:00Z</dcterms:modified>
</cp:coreProperties>
</file>